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A12" w:rsidRPr="00C40A12" w:rsidRDefault="005933D4" w:rsidP="00C40A1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Заключение</w:t>
      </w:r>
    </w:p>
    <w:p w:rsidR="00C40A12" w:rsidRPr="00C40A12" w:rsidRDefault="00C40A12" w:rsidP="00C40A12">
      <w:pPr>
        <w:keepNext/>
        <w:spacing w:after="0" w:line="240" w:lineRule="auto"/>
        <w:ind w:firstLine="708"/>
        <w:jc w:val="center"/>
        <w:outlineLvl w:val="0"/>
        <w:rPr>
          <w:rFonts w:ascii="Times New Roman" w:eastAsia="Times New Roman" w:hAnsi="Times New Roman" w:cs="Times New Roman"/>
          <w:color w:val="000000"/>
          <w:sz w:val="24"/>
          <w:szCs w:val="20"/>
          <w:lang w:eastAsia="ru-RU"/>
        </w:rPr>
      </w:pPr>
      <w:r w:rsidRPr="00C40A12">
        <w:rPr>
          <w:rFonts w:ascii="Times New Roman" w:eastAsia="Times New Roman" w:hAnsi="Times New Roman" w:cs="Times New Roman"/>
          <w:b/>
          <w:color w:val="000000"/>
          <w:sz w:val="24"/>
          <w:szCs w:val="24"/>
          <w:lang w:eastAsia="ru-RU"/>
        </w:rPr>
        <w:t>результатам рассмотрения корректировки необходимой валовой выручки и установлению индивидуальных тарифов на услуги по передаче электрической энергии на 20</w:t>
      </w:r>
      <w:r>
        <w:rPr>
          <w:rFonts w:ascii="Times New Roman" w:eastAsia="Times New Roman" w:hAnsi="Times New Roman" w:cs="Times New Roman"/>
          <w:b/>
          <w:color w:val="000000"/>
          <w:sz w:val="24"/>
          <w:szCs w:val="24"/>
          <w:lang w:eastAsia="ru-RU"/>
        </w:rPr>
        <w:t>20</w:t>
      </w:r>
      <w:r w:rsidRPr="00C40A12">
        <w:rPr>
          <w:rFonts w:ascii="Times New Roman" w:eastAsia="Times New Roman" w:hAnsi="Times New Roman" w:cs="Times New Roman"/>
          <w:b/>
          <w:color w:val="000000"/>
          <w:sz w:val="24"/>
          <w:szCs w:val="24"/>
          <w:lang w:eastAsia="ru-RU"/>
        </w:rPr>
        <w:t xml:space="preserve"> год </w:t>
      </w:r>
      <w:proofErr w:type="gramStart"/>
      <w:r w:rsidRPr="00C40A12">
        <w:rPr>
          <w:rFonts w:ascii="Times New Roman" w:eastAsia="Times New Roman" w:hAnsi="Times New Roman" w:cs="Times New Roman"/>
          <w:b/>
          <w:color w:val="000000"/>
          <w:sz w:val="24"/>
          <w:szCs w:val="24"/>
          <w:lang w:eastAsia="ru-RU"/>
        </w:rPr>
        <w:t>в рамках дела об установлении индивидуальных тарифов на услуги по передаче электрической энергии на долгосрочный период</w:t>
      </w:r>
      <w:proofErr w:type="gramEnd"/>
      <w:r w:rsidRPr="00C40A12">
        <w:rPr>
          <w:rFonts w:ascii="Times New Roman" w:eastAsia="Times New Roman" w:hAnsi="Times New Roman" w:cs="Times New Roman"/>
          <w:b/>
          <w:color w:val="000000"/>
          <w:sz w:val="24"/>
          <w:szCs w:val="24"/>
          <w:lang w:eastAsia="ru-RU"/>
        </w:rPr>
        <w:t xml:space="preserve"> 2018-2022 годы</w:t>
      </w:r>
      <w:r w:rsidRPr="00C40A12">
        <w:rPr>
          <w:rFonts w:ascii="Times New Roman" w:eastAsia="Times New Roman" w:hAnsi="Times New Roman" w:cs="Times New Roman"/>
          <w:b/>
          <w:color w:val="000000"/>
          <w:sz w:val="20"/>
          <w:szCs w:val="24"/>
          <w:lang w:eastAsia="ru-RU"/>
        </w:rPr>
        <w:t xml:space="preserve"> </w:t>
      </w:r>
      <w:r w:rsidRPr="00C40A12">
        <w:rPr>
          <w:rFonts w:ascii="Times New Roman" w:eastAsia="Times New Roman" w:hAnsi="Times New Roman" w:cs="Times New Roman"/>
          <w:b/>
          <w:color w:val="000000"/>
          <w:sz w:val="24"/>
          <w:szCs w:val="24"/>
          <w:lang w:eastAsia="ru-RU"/>
        </w:rPr>
        <w:t>для Общества с ограниченной ответственностью «ЭНЕРГОТРАНЗИТ»</w:t>
      </w:r>
    </w:p>
    <w:p w:rsidR="00C40A12" w:rsidRPr="00D54426" w:rsidRDefault="00C40A12" w:rsidP="00C40A12">
      <w:pPr>
        <w:spacing w:before="120" w:after="0" w:line="240" w:lineRule="auto"/>
        <w:ind w:firstLine="709"/>
        <w:jc w:val="both"/>
        <w:rPr>
          <w:rFonts w:ascii="Times New Roman" w:eastAsia="Times New Roman" w:hAnsi="Times New Roman" w:cs="Times New Roman"/>
          <w:sz w:val="24"/>
          <w:szCs w:val="24"/>
          <w:lang w:eastAsia="ru-RU"/>
        </w:rPr>
      </w:pPr>
      <w:r w:rsidRPr="00D54426">
        <w:rPr>
          <w:rFonts w:ascii="Times New Roman" w:eastAsia="Times New Roman" w:hAnsi="Times New Roman" w:cs="Times New Roman"/>
          <w:sz w:val="24"/>
          <w:szCs w:val="24"/>
          <w:lang w:eastAsia="ru-RU"/>
        </w:rPr>
        <w:t>Общество с ограниченной ответственностью «ЭНЕРГОТРАНЗИТ» (ОГРН 1185476076213, ИНН 5404079654) (</w:t>
      </w:r>
      <w:r w:rsidRPr="00D54426">
        <w:rPr>
          <w:rFonts w:ascii="Times New Roman" w:eastAsia="Times New Roman" w:hAnsi="Times New Roman" w:cs="Times New Roman"/>
          <w:sz w:val="24"/>
          <w:szCs w:val="20"/>
          <w:lang w:eastAsia="ru-RU"/>
        </w:rPr>
        <w:t xml:space="preserve">далее – ООО «ЭНЕРГОТРАНЗИТ» или Общество) обратилось в департамент по тарифам </w:t>
      </w:r>
      <w:r w:rsidRPr="00D54426">
        <w:rPr>
          <w:rFonts w:ascii="Times New Roman" w:eastAsia="Times New Roman" w:hAnsi="Times New Roman" w:cs="Times New Roman"/>
          <w:sz w:val="24"/>
          <w:szCs w:val="24"/>
          <w:lang w:eastAsia="ru-RU"/>
        </w:rPr>
        <w:t>Новосибирской области (далее – департамент) с заявлением от 29 апреля 2019 года №96 о корректировке индивидуальных тарифов на услуги по передаче электрической энергии по сетям ООО «ЭНЕРГОТРАНЗИТ» на 2020 год:</w:t>
      </w:r>
    </w:p>
    <w:p w:rsidR="00C40A12" w:rsidRPr="00D54426" w:rsidRDefault="00C40A12" w:rsidP="00C40A12">
      <w:pPr>
        <w:spacing w:after="0" w:line="240" w:lineRule="auto"/>
        <w:ind w:firstLine="709"/>
        <w:jc w:val="both"/>
        <w:rPr>
          <w:rFonts w:ascii="Times New Roman" w:eastAsia="Times New Roman" w:hAnsi="Times New Roman" w:cs="Times New Roman"/>
          <w:sz w:val="24"/>
          <w:szCs w:val="24"/>
          <w:lang w:eastAsia="ru-RU"/>
        </w:rPr>
      </w:pPr>
      <w:proofErr w:type="spellStart"/>
      <w:r w:rsidRPr="00D54426">
        <w:rPr>
          <w:rFonts w:ascii="Times New Roman" w:eastAsia="Times New Roman" w:hAnsi="Times New Roman" w:cs="Times New Roman"/>
          <w:sz w:val="24"/>
          <w:szCs w:val="24"/>
          <w:lang w:eastAsia="ru-RU"/>
        </w:rPr>
        <w:t>одноставочный</w:t>
      </w:r>
      <w:proofErr w:type="spellEnd"/>
      <w:r w:rsidRPr="00D54426">
        <w:rPr>
          <w:rFonts w:ascii="Times New Roman" w:eastAsia="Times New Roman" w:hAnsi="Times New Roman" w:cs="Times New Roman"/>
          <w:sz w:val="24"/>
          <w:szCs w:val="24"/>
          <w:lang w:eastAsia="ru-RU"/>
        </w:rPr>
        <w:t xml:space="preserve"> тариф – 0,413 руб./кВт</w:t>
      </w:r>
      <w:r>
        <w:rPr>
          <w:rFonts w:ascii="Times New Roman" w:eastAsia="Times New Roman" w:hAnsi="Times New Roman" w:cs="Times New Roman"/>
          <w:sz w:val="24"/>
          <w:szCs w:val="24"/>
          <w:lang w:eastAsia="ru-RU"/>
        </w:rPr>
        <w:t>*</w:t>
      </w:r>
      <w:proofErr w:type="gramStart"/>
      <w:r w:rsidRPr="00D54426">
        <w:rPr>
          <w:rFonts w:ascii="Times New Roman" w:eastAsia="Times New Roman" w:hAnsi="Times New Roman" w:cs="Times New Roman"/>
          <w:sz w:val="24"/>
          <w:szCs w:val="24"/>
          <w:lang w:eastAsia="ru-RU"/>
        </w:rPr>
        <w:t>ч</w:t>
      </w:r>
      <w:proofErr w:type="gramEnd"/>
      <w:r w:rsidRPr="00D54426">
        <w:rPr>
          <w:rFonts w:ascii="Times New Roman" w:eastAsia="Times New Roman" w:hAnsi="Times New Roman" w:cs="Times New Roman"/>
          <w:sz w:val="24"/>
          <w:szCs w:val="24"/>
          <w:lang w:eastAsia="ru-RU"/>
        </w:rPr>
        <w:t>;</w:t>
      </w:r>
    </w:p>
    <w:p w:rsidR="00C40A12" w:rsidRPr="00D54426" w:rsidRDefault="00C40A12" w:rsidP="00C40A12">
      <w:pPr>
        <w:spacing w:after="0" w:line="240" w:lineRule="auto"/>
        <w:ind w:firstLine="709"/>
        <w:jc w:val="both"/>
        <w:rPr>
          <w:rFonts w:ascii="Times New Roman" w:eastAsia="Times New Roman" w:hAnsi="Times New Roman" w:cs="Times New Roman"/>
          <w:sz w:val="24"/>
          <w:szCs w:val="24"/>
          <w:lang w:eastAsia="ru-RU"/>
        </w:rPr>
      </w:pPr>
      <w:proofErr w:type="spellStart"/>
      <w:r w:rsidRPr="00D54426">
        <w:rPr>
          <w:rFonts w:ascii="Times New Roman" w:eastAsia="Times New Roman" w:hAnsi="Times New Roman" w:cs="Times New Roman"/>
          <w:sz w:val="24"/>
          <w:szCs w:val="24"/>
          <w:lang w:eastAsia="ru-RU"/>
        </w:rPr>
        <w:t>двуставочный</w:t>
      </w:r>
      <w:proofErr w:type="spellEnd"/>
      <w:r w:rsidRPr="00D54426">
        <w:rPr>
          <w:rFonts w:ascii="Times New Roman" w:eastAsia="Times New Roman" w:hAnsi="Times New Roman" w:cs="Times New Roman"/>
          <w:sz w:val="24"/>
          <w:szCs w:val="24"/>
          <w:lang w:eastAsia="ru-RU"/>
        </w:rPr>
        <w:t xml:space="preserve"> тариф:</w:t>
      </w:r>
    </w:p>
    <w:p w:rsidR="00C40A12" w:rsidRPr="00D54426" w:rsidRDefault="00C40A12" w:rsidP="00C40A12">
      <w:pPr>
        <w:spacing w:after="0" w:line="240" w:lineRule="auto"/>
        <w:ind w:firstLine="709"/>
        <w:jc w:val="both"/>
        <w:rPr>
          <w:rFonts w:ascii="Times New Roman" w:eastAsia="Times New Roman" w:hAnsi="Times New Roman" w:cs="Times New Roman"/>
          <w:sz w:val="24"/>
          <w:szCs w:val="24"/>
          <w:lang w:eastAsia="ru-RU"/>
        </w:rPr>
      </w:pPr>
      <w:r w:rsidRPr="00D54426">
        <w:rPr>
          <w:rFonts w:ascii="Times New Roman" w:eastAsia="Times New Roman" w:hAnsi="Times New Roman" w:cs="Times New Roman"/>
          <w:sz w:val="24"/>
          <w:szCs w:val="24"/>
          <w:lang w:eastAsia="ru-RU"/>
        </w:rPr>
        <w:t>- ставка на сод</w:t>
      </w:r>
      <w:r>
        <w:rPr>
          <w:rFonts w:ascii="Times New Roman" w:eastAsia="Times New Roman" w:hAnsi="Times New Roman" w:cs="Times New Roman"/>
          <w:sz w:val="24"/>
          <w:szCs w:val="24"/>
          <w:lang w:eastAsia="ru-RU"/>
        </w:rPr>
        <w:t>ержание электрических сетей 219,</w:t>
      </w:r>
      <w:r w:rsidRPr="00D54426">
        <w:rPr>
          <w:rFonts w:ascii="Times New Roman" w:eastAsia="Times New Roman" w:hAnsi="Times New Roman" w:cs="Times New Roman"/>
          <w:sz w:val="24"/>
          <w:szCs w:val="24"/>
          <w:lang w:eastAsia="ru-RU"/>
        </w:rPr>
        <w:t xml:space="preserve">55 </w:t>
      </w:r>
      <w:r>
        <w:rPr>
          <w:rFonts w:ascii="Times New Roman" w:eastAsia="Times New Roman" w:hAnsi="Times New Roman" w:cs="Times New Roman"/>
          <w:sz w:val="24"/>
          <w:szCs w:val="24"/>
          <w:lang w:eastAsia="ru-RU"/>
        </w:rPr>
        <w:t>руб./кВт</w:t>
      </w:r>
      <w:r w:rsidRPr="00D54426">
        <w:rPr>
          <w:rFonts w:ascii="Times New Roman" w:eastAsia="Times New Roman" w:hAnsi="Times New Roman" w:cs="Times New Roman"/>
          <w:sz w:val="24"/>
          <w:szCs w:val="24"/>
          <w:lang w:eastAsia="ru-RU"/>
        </w:rPr>
        <w:t xml:space="preserve"> в месяц,</w:t>
      </w:r>
    </w:p>
    <w:p w:rsidR="00C40A12" w:rsidRPr="00D54426" w:rsidRDefault="00C40A12" w:rsidP="00C40A12">
      <w:pPr>
        <w:spacing w:after="0" w:line="240" w:lineRule="auto"/>
        <w:ind w:firstLine="709"/>
        <w:jc w:val="both"/>
        <w:rPr>
          <w:rFonts w:ascii="Times New Roman" w:eastAsia="Times New Roman" w:hAnsi="Times New Roman" w:cs="Times New Roman"/>
          <w:sz w:val="24"/>
          <w:szCs w:val="24"/>
          <w:lang w:eastAsia="ru-RU"/>
        </w:rPr>
      </w:pPr>
      <w:r w:rsidRPr="00D54426">
        <w:rPr>
          <w:rFonts w:ascii="Times New Roman" w:eastAsia="Times New Roman" w:hAnsi="Times New Roman" w:cs="Times New Roman"/>
          <w:sz w:val="24"/>
          <w:szCs w:val="24"/>
          <w:lang w:eastAsia="ru-RU"/>
        </w:rPr>
        <w:t>- ставка на оплату технологического расхода (потерь) – 0,04</w:t>
      </w:r>
      <w:r>
        <w:rPr>
          <w:rFonts w:ascii="Times New Roman" w:eastAsia="Times New Roman" w:hAnsi="Times New Roman" w:cs="Times New Roman"/>
          <w:sz w:val="24"/>
          <w:szCs w:val="24"/>
          <w:lang w:eastAsia="ru-RU"/>
        </w:rPr>
        <w:t>7 руб./кВт*</w:t>
      </w:r>
      <w:proofErr w:type="gramStart"/>
      <w:r w:rsidRPr="00D54426">
        <w:rPr>
          <w:rFonts w:ascii="Times New Roman" w:eastAsia="Times New Roman" w:hAnsi="Times New Roman" w:cs="Times New Roman"/>
          <w:sz w:val="24"/>
          <w:szCs w:val="24"/>
          <w:lang w:eastAsia="ru-RU"/>
        </w:rPr>
        <w:t>ч</w:t>
      </w:r>
      <w:proofErr w:type="gramEnd"/>
      <w:r w:rsidRPr="00D54426">
        <w:rPr>
          <w:rFonts w:ascii="Times New Roman" w:eastAsia="Times New Roman" w:hAnsi="Times New Roman" w:cs="Times New Roman"/>
          <w:sz w:val="24"/>
          <w:szCs w:val="24"/>
          <w:lang w:eastAsia="ru-RU"/>
        </w:rPr>
        <w:t>.</w:t>
      </w:r>
    </w:p>
    <w:p w:rsidR="00C40A12" w:rsidRPr="00D54426" w:rsidRDefault="00C40A12" w:rsidP="00C40A12">
      <w:pPr>
        <w:spacing w:after="0" w:line="240" w:lineRule="auto"/>
        <w:ind w:firstLine="709"/>
        <w:jc w:val="both"/>
        <w:rPr>
          <w:rFonts w:ascii="Times New Roman" w:eastAsia="Times New Roman" w:hAnsi="Times New Roman" w:cs="Times New Roman"/>
          <w:sz w:val="24"/>
          <w:szCs w:val="24"/>
          <w:lang w:eastAsia="ru-RU"/>
        </w:rPr>
      </w:pPr>
      <w:proofErr w:type="gramStart"/>
      <w:r w:rsidRPr="00D54426">
        <w:rPr>
          <w:rFonts w:ascii="Times New Roman" w:eastAsia="Times New Roman" w:hAnsi="Times New Roman" w:cs="Times New Roman"/>
          <w:sz w:val="24"/>
          <w:szCs w:val="24"/>
          <w:lang w:eastAsia="ru-RU"/>
        </w:rPr>
        <w:t>В соответствии с п. 38 Основ ценообразования в области регулируемых цен (тарифов) в электроэнергетике, утверждённых постановлением Правительства Российской Федерации от 29.12.2011 №1178 (далее – Основы ценообразования), на основании Методических указаний по расчету тарифов на услуги по передаче электрической энергии, устанавливаемых с применением метода долгосрочной индексации валовой выручки, утверждённых приказом Федеральной службы по тарифам от 17.02.2012 № 98-э</w:t>
      </w:r>
      <w:r>
        <w:rPr>
          <w:rFonts w:ascii="Times New Roman" w:eastAsia="Times New Roman" w:hAnsi="Times New Roman" w:cs="Times New Roman"/>
          <w:sz w:val="24"/>
          <w:szCs w:val="24"/>
          <w:lang w:eastAsia="ru-RU"/>
        </w:rPr>
        <w:t xml:space="preserve"> (далее – Методические указания 98-э)</w:t>
      </w:r>
      <w:r w:rsidRPr="00D54426">
        <w:rPr>
          <w:rFonts w:ascii="Times New Roman" w:eastAsia="Times New Roman" w:hAnsi="Times New Roman" w:cs="Times New Roman"/>
          <w:sz w:val="24"/>
          <w:szCs w:val="24"/>
          <w:lang w:eastAsia="ru-RU"/>
        </w:rPr>
        <w:t>, департаментом</w:t>
      </w:r>
      <w:proofErr w:type="gramEnd"/>
      <w:r w:rsidRPr="00D54426">
        <w:rPr>
          <w:rFonts w:ascii="Times New Roman" w:eastAsia="Times New Roman" w:hAnsi="Times New Roman" w:cs="Times New Roman"/>
          <w:sz w:val="24"/>
          <w:szCs w:val="24"/>
          <w:lang w:eastAsia="ru-RU"/>
        </w:rPr>
        <w:t xml:space="preserve"> </w:t>
      </w:r>
      <w:proofErr w:type="gramStart"/>
      <w:r w:rsidRPr="00D54426">
        <w:rPr>
          <w:rFonts w:ascii="Times New Roman" w:eastAsia="Times New Roman" w:hAnsi="Times New Roman" w:cs="Times New Roman"/>
          <w:sz w:val="24"/>
          <w:szCs w:val="24"/>
          <w:lang w:eastAsia="ru-RU"/>
        </w:rPr>
        <w:t>в рамках дела об установлении индивидуальных тарифов на услуги по передаче электрической энергии на долгосрочный период</w:t>
      </w:r>
      <w:proofErr w:type="gramEnd"/>
      <w:r w:rsidRPr="00D54426">
        <w:rPr>
          <w:rFonts w:ascii="Times New Roman" w:eastAsia="Times New Roman" w:hAnsi="Times New Roman" w:cs="Times New Roman"/>
          <w:sz w:val="24"/>
          <w:szCs w:val="24"/>
          <w:lang w:eastAsia="ru-RU"/>
        </w:rPr>
        <w:t xml:space="preserve"> 2018 – 2022 </w:t>
      </w:r>
      <w:proofErr w:type="spellStart"/>
      <w:r w:rsidRPr="00D54426">
        <w:rPr>
          <w:rFonts w:ascii="Times New Roman" w:eastAsia="Times New Roman" w:hAnsi="Times New Roman" w:cs="Times New Roman"/>
          <w:sz w:val="24"/>
          <w:szCs w:val="24"/>
          <w:lang w:eastAsia="ru-RU"/>
        </w:rPr>
        <w:t>г.г</w:t>
      </w:r>
      <w:proofErr w:type="spellEnd"/>
      <w:r w:rsidRPr="00D54426">
        <w:rPr>
          <w:rFonts w:ascii="Times New Roman" w:eastAsia="Times New Roman" w:hAnsi="Times New Roman" w:cs="Times New Roman"/>
          <w:sz w:val="24"/>
          <w:szCs w:val="24"/>
          <w:lang w:eastAsia="ru-RU"/>
        </w:rPr>
        <w:t>. для Общества произведена корректировка необходимой валовой выручки на 20</w:t>
      </w:r>
      <w:r>
        <w:rPr>
          <w:rFonts w:ascii="Times New Roman" w:eastAsia="Times New Roman" w:hAnsi="Times New Roman" w:cs="Times New Roman"/>
          <w:sz w:val="24"/>
          <w:szCs w:val="24"/>
          <w:lang w:eastAsia="ru-RU"/>
        </w:rPr>
        <w:t>20</w:t>
      </w:r>
      <w:r w:rsidRPr="00D54426">
        <w:rPr>
          <w:rFonts w:ascii="Times New Roman" w:eastAsia="Times New Roman" w:hAnsi="Times New Roman" w:cs="Times New Roman"/>
          <w:sz w:val="24"/>
          <w:szCs w:val="24"/>
          <w:lang w:eastAsia="ru-RU"/>
        </w:rPr>
        <w:t xml:space="preserve"> г., в том числе по полугодиям. Корректировка проведена с учетом анализа производственно-хозяйственной деятельности организации за 201</w:t>
      </w:r>
      <w:r>
        <w:rPr>
          <w:rFonts w:ascii="Times New Roman" w:eastAsia="Times New Roman" w:hAnsi="Times New Roman" w:cs="Times New Roman"/>
          <w:sz w:val="24"/>
          <w:szCs w:val="24"/>
          <w:lang w:eastAsia="ru-RU"/>
        </w:rPr>
        <w:t>8</w:t>
      </w:r>
      <w:r w:rsidRPr="00D54426">
        <w:rPr>
          <w:rFonts w:ascii="Times New Roman" w:eastAsia="Times New Roman" w:hAnsi="Times New Roman" w:cs="Times New Roman"/>
          <w:sz w:val="24"/>
          <w:szCs w:val="24"/>
          <w:lang w:eastAsia="ru-RU"/>
        </w:rPr>
        <w:t xml:space="preserve"> год.</w:t>
      </w:r>
    </w:p>
    <w:p w:rsidR="00C40A12" w:rsidRPr="00C40A12" w:rsidRDefault="00C40A12" w:rsidP="00C40A12">
      <w:pPr>
        <w:spacing w:before="120" w:after="120" w:line="240" w:lineRule="auto"/>
        <w:jc w:val="center"/>
        <w:rPr>
          <w:rFonts w:ascii="Times New Roman" w:eastAsia="Times New Roman" w:hAnsi="Times New Roman" w:cs="Times New Roman"/>
          <w:b/>
          <w:bCs/>
          <w:color w:val="000000"/>
          <w:sz w:val="24"/>
          <w:szCs w:val="24"/>
          <w:lang w:eastAsia="ru-RU"/>
        </w:rPr>
      </w:pPr>
      <w:r w:rsidRPr="00C40A12">
        <w:rPr>
          <w:rFonts w:ascii="Times New Roman" w:eastAsia="Times New Roman" w:hAnsi="Times New Roman" w:cs="Times New Roman"/>
          <w:b/>
          <w:bCs/>
          <w:color w:val="000000"/>
          <w:sz w:val="24"/>
          <w:szCs w:val="24"/>
          <w:lang w:eastAsia="ru-RU"/>
        </w:rPr>
        <w:t xml:space="preserve"> Корректировка расходов и необходимой валовой выручк</w:t>
      </w:r>
      <w:proofErr w:type="gramStart"/>
      <w:r w:rsidRPr="00C40A12">
        <w:rPr>
          <w:rFonts w:ascii="Times New Roman" w:eastAsia="Times New Roman" w:hAnsi="Times New Roman" w:cs="Times New Roman"/>
          <w:b/>
          <w:bCs/>
          <w:color w:val="000000"/>
          <w:sz w:val="24"/>
          <w:szCs w:val="24"/>
          <w:lang w:eastAsia="ru-RU"/>
        </w:rPr>
        <w:t xml:space="preserve">и </w:t>
      </w:r>
      <w:r w:rsidRPr="00C40A12">
        <w:rPr>
          <w:rFonts w:ascii="Times New Roman" w:eastAsia="Times New Roman" w:hAnsi="Times New Roman" w:cs="Times New Roman"/>
          <w:b/>
          <w:sz w:val="24"/>
          <w:szCs w:val="24"/>
          <w:lang w:eastAsia="ru-RU"/>
        </w:rPr>
        <w:t>ООО</w:t>
      </w:r>
      <w:proofErr w:type="gramEnd"/>
      <w:r w:rsidRPr="00C40A12">
        <w:rPr>
          <w:rFonts w:ascii="Times New Roman" w:eastAsia="Times New Roman" w:hAnsi="Times New Roman" w:cs="Times New Roman"/>
          <w:b/>
          <w:sz w:val="24"/>
          <w:szCs w:val="24"/>
          <w:lang w:eastAsia="ru-RU"/>
        </w:rPr>
        <w:t xml:space="preserve"> «ЭНЕРГОТРАНЗИТ» </w:t>
      </w:r>
      <w:r w:rsidRPr="00C40A12">
        <w:rPr>
          <w:rFonts w:ascii="Times New Roman" w:eastAsia="Times New Roman" w:hAnsi="Times New Roman" w:cs="Times New Roman"/>
          <w:b/>
          <w:bCs/>
          <w:color w:val="000000"/>
          <w:sz w:val="24"/>
          <w:szCs w:val="24"/>
          <w:lang w:eastAsia="ru-RU"/>
        </w:rPr>
        <w:t xml:space="preserve">для осуществления деятельности по передаче электрической энергии </w:t>
      </w:r>
      <w:r w:rsidRPr="00C40A12">
        <w:rPr>
          <w:rFonts w:ascii="Times New Roman" w:eastAsia="Times New Roman" w:hAnsi="Times New Roman" w:cs="Times New Roman"/>
          <w:b/>
          <w:color w:val="000000"/>
          <w:sz w:val="24"/>
          <w:szCs w:val="24"/>
          <w:lang w:eastAsia="ru-RU"/>
        </w:rPr>
        <w:t>на 2020 год в рамках долгосрочного периода регулирования 2018-2022 годы.</w:t>
      </w:r>
    </w:p>
    <w:p w:rsidR="00C40A12" w:rsidRPr="00C40A12" w:rsidRDefault="00C40A12" w:rsidP="00C40A12">
      <w:pPr>
        <w:autoSpaceDE w:val="0"/>
        <w:autoSpaceDN w:val="0"/>
        <w:adjustRightInd w:val="0"/>
        <w:spacing w:before="120" w:after="120" w:line="240" w:lineRule="auto"/>
        <w:ind w:firstLine="709"/>
        <w:jc w:val="both"/>
        <w:rPr>
          <w:rFonts w:ascii="Times New Roman" w:eastAsia="Times New Roman" w:hAnsi="Times New Roman" w:cs="Times New Roman"/>
          <w:bCs/>
          <w:iCs/>
          <w:sz w:val="24"/>
          <w:szCs w:val="24"/>
          <w:lang w:eastAsia="ru-RU"/>
        </w:rPr>
      </w:pPr>
      <w:r w:rsidRPr="00C40A12">
        <w:rPr>
          <w:rFonts w:ascii="Times New Roman" w:eastAsia="Times New Roman" w:hAnsi="Times New Roman" w:cs="Times New Roman"/>
          <w:b/>
          <w:i/>
          <w:sz w:val="24"/>
          <w:szCs w:val="24"/>
          <w:lang w:eastAsia="ru-RU"/>
        </w:rPr>
        <w:t>1. Расчет НВВ с учетом планируемых параметров расчёта тарифов на 2020 год</w:t>
      </w:r>
    </w:p>
    <w:p w:rsidR="00C40A12" w:rsidRPr="00C40A12" w:rsidRDefault="00C40A12" w:rsidP="00C40A12">
      <w:pPr>
        <w:autoSpaceDE w:val="0"/>
        <w:autoSpaceDN w:val="0"/>
        <w:adjustRightInd w:val="0"/>
        <w:spacing w:after="0" w:line="240" w:lineRule="auto"/>
        <w:ind w:firstLine="709"/>
        <w:jc w:val="both"/>
        <w:rPr>
          <w:rFonts w:ascii="Times New Roman" w:eastAsia="Times New Roman" w:hAnsi="Times New Roman" w:cs="Times New Roman"/>
          <w:bCs/>
          <w:iCs/>
          <w:sz w:val="24"/>
          <w:szCs w:val="24"/>
          <w:lang w:eastAsia="ru-RU"/>
        </w:rPr>
      </w:pPr>
      <w:r w:rsidRPr="00C40A12">
        <w:rPr>
          <w:rFonts w:ascii="Times New Roman" w:eastAsia="Times New Roman" w:hAnsi="Times New Roman" w:cs="Times New Roman"/>
          <w:bCs/>
          <w:iCs/>
          <w:sz w:val="24"/>
          <w:szCs w:val="24"/>
          <w:lang w:eastAsia="ru-RU"/>
        </w:rPr>
        <w:t xml:space="preserve">Уточненный индекс потребительских цен на 2020 год, определенный на основании </w:t>
      </w:r>
      <w:r w:rsidRPr="00C40A12">
        <w:rPr>
          <w:rFonts w:ascii="Times New Roman" w:eastAsia="Times New Roman" w:hAnsi="Times New Roman" w:cs="Times New Roman"/>
          <w:sz w:val="24"/>
          <w:szCs w:val="24"/>
          <w:lang w:eastAsia="ru-RU"/>
        </w:rPr>
        <w:t xml:space="preserve">прогноза социально-экономического развития Российской Федерации на период до 2024 года </w:t>
      </w:r>
      <w:r w:rsidRPr="00C40A12">
        <w:rPr>
          <w:rFonts w:ascii="Times New Roman" w:eastAsia="Times New Roman" w:hAnsi="Times New Roman" w:cs="Times New Roman"/>
          <w:bCs/>
          <w:iCs/>
          <w:sz w:val="24"/>
          <w:szCs w:val="24"/>
          <w:lang w:eastAsia="ru-RU"/>
        </w:rPr>
        <w:t xml:space="preserve">по данным Минэкономразвития России, одобренный на заседании Правительства Российской Федерации 19 </w:t>
      </w:r>
      <w:r w:rsidRPr="00C40A12">
        <w:rPr>
          <w:rFonts w:ascii="Times New Roman" w:eastAsia="Times New Roman" w:hAnsi="Times New Roman" w:cs="Times New Roman"/>
          <w:sz w:val="24"/>
          <w:szCs w:val="24"/>
          <w:lang w:eastAsia="ru-RU"/>
        </w:rPr>
        <w:t>сентября 2019 г</w:t>
      </w:r>
      <w:r w:rsidRPr="00C40A12">
        <w:rPr>
          <w:rFonts w:ascii="Times New Roman" w:eastAsia="Times New Roman" w:hAnsi="Times New Roman" w:cs="Times New Roman"/>
          <w:color w:val="A0A0A0"/>
          <w:sz w:val="11"/>
          <w:szCs w:val="11"/>
          <w:lang w:eastAsia="ru-RU"/>
        </w:rPr>
        <w:t>.</w:t>
      </w:r>
      <w:r w:rsidRPr="00C40A12">
        <w:rPr>
          <w:rFonts w:ascii="Times New Roman" w:eastAsia="Times New Roman" w:hAnsi="Times New Roman" w:cs="Times New Roman"/>
          <w:bCs/>
          <w:iCs/>
          <w:sz w:val="24"/>
          <w:szCs w:val="24"/>
          <w:lang w:eastAsia="ru-RU"/>
        </w:rPr>
        <w:t xml:space="preserve"> (далее ИПЦ), составляет 103,0%. </w:t>
      </w:r>
    </w:p>
    <w:p w:rsidR="00C40A12" w:rsidRPr="00C40A12" w:rsidRDefault="00C40A12" w:rsidP="00C40A12">
      <w:pPr>
        <w:spacing w:after="120" w:line="240" w:lineRule="auto"/>
        <w:ind w:firstLine="709"/>
        <w:jc w:val="both"/>
        <w:rPr>
          <w:rFonts w:ascii="Times New Roman" w:eastAsia="Times New Roman" w:hAnsi="Times New Roman" w:cs="Times New Roman"/>
          <w:sz w:val="24"/>
          <w:szCs w:val="24"/>
          <w:lang w:eastAsia="ru-RU"/>
        </w:rPr>
      </w:pPr>
      <w:r w:rsidRPr="00C40A12">
        <w:rPr>
          <w:rFonts w:ascii="Times New Roman" w:eastAsia="Times New Roman" w:hAnsi="Times New Roman" w:cs="Times New Roman"/>
          <w:color w:val="000000"/>
          <w:sz w:val="24"/>
          <w:szCs w:val="24"/>
          <w:lang w:eastAsia="ru-RU"/>
        </w:rPr>
        <w:t xml:space="preserve">Размер активов принят департаментом </w:t>
      </w:r>
      <w:r w:rsidRPr="00C40A12">
        <w:rPr>
          <w:rFonts w:ascii="Times New Roman" w:eastAsia="Times New Roman" w:hAnsi="Times New Roman" w:cs="Times New Roman"/>
          <w:bCs/>
          <w:iCs/>
          <w:sz w:val="24"/>
          <w:szCs w:val="24"/>
          <w:lang w:eastAsia="ru-RU"/>
        </w:rPr>
        <w:t>в соответствии с заявлением организации в размере 1 303,57 условных единиц (у.е.), со снижением к предыдущему периоду регулирования на 11,88 у.е. (-1%). Изменение условных единиц связано с приведением расчетов условных единиц в соответствии с уточненными фактическими показателями по протяженности кабельных линий и электрооборудованию</w:t>
      </w:r>
      <w:r w:rsidRPr="00C40A12">
        <w:rPr>
          <w:rFonts w:ascii="Times New Roman" w:eastAsia="Times New Roman" w:hAnsi="Times New Roman" w:cs="Times New Roman"/>
          <w:sz w:val="24"/>
          <w:szCs w:val="24"/>
          <w:lang w:eastAsia="ru-RU"/>
        </w:rPr>
        <w:t>.</w:t>
      </w:r>
    </w:p>
    <w:p w:rsidR="00C40A12" w:rsidRPr="00C40A12" w:rsidRDefault="00C40A12" w:rsidP="00C40A12">
      <w:pPr>
        <w:spacing w:after="120" w:line="240" w:lineRule="auto"/>
        <w:ind w:firstLine="709"/>
        <w:jc w:val="both"/>
        <w:rPr>
          <w:rFonts w:ascii="Times New Roman" w:eastAsia="Times New Roman" w:hAnsi="Times New Roman" w:cs="Times New Roman"/>
          <w:sz w:val="24"/>
          <w:szCs w:val="24"/>
          <w:lang w:eastAsia="ru-RU"/>
        </w:rPr>
      </w:pPr>
      <w:r w:rsidRPr="00C40A12">
        <w:rPr>
          <w:rFonts w:ascii="Times New Roman" w:eastAsia="Times New Roman" w:hAnsi="Times New Roman" w:cs="Times New Roman"/>
          <w:b/>
          <w:color w:val="000000"/>
          <w:sz w:val="24"/>
          <w:szCs w:val="24"/>
          <w:lang w:eastAsia="ru-RU"/>
        </w:rPr>
        <w:t>Величина подконтрольных</w:t>
      </w:r>
      <w:r w:rsidRPr="00C40A12">
        <w:rPr>
          <w:rFonts w:ascii="Times New Roman" w:eastAsia="Times New Roman" w:hAnsi="Times New Roman" w:cs="Times New Roman"/>
          <w:color w:val="000000"/>
          <w:sz w:val="24"/>
          <w:szCs w:val="24"/>
          <w:lang w:eastAsia="ru-RU"/>
        </w:rPr>
        <w:t xml:space="preserve"> расходов сформирована исходя из базовых расходов (2018г.), скорректированных на 2019, 2020 годы с применением ИПЦ, индекса эффективности подконтрольных расходов, коэффициента эластичности подконтрольных расходов по количеству активов, индекса изменения количества активов, и составит 18 858,3 </w:t>
      </w:r>
      <w:proofErr w:type="spellStart"/>
      <w:r w:rsidRPr="00C40A12">
        <w:rPr>
          <w:rFonts w:ascii="Times New Roman" w:eastAsia="Times New Roman" w:hAnsi="Times New Roman" w:cs="Times New Roman"/>
          <w:bCs/>
          <w:color w:val="000000"/>
          <w:sz w:val="24"/>
          <w:szCs w:val="24"/>
          <w:lang w:eastAsia="ru-RU"/>
        </w:rPr>
        <w:t>тыс</w:t>
      </w:r>
      <w:proofErr w:type="gramStart"/>
      <w:r w:rsidRPr="00C40A12">
        <w:rPr>
          <w:rFonts w:ascii="Times New Roman" w:eastAsia="Times New Roman" w:hAnsi="Times New Roman" w:cs="Times New Roman"/>
          <w:bCs/>
          <w:color w:val="000000"/>
          <w:sz w:val="24"/>
          <w:szCs w:val="24"/>
          <w:lang w:eastAsia="ru-RU"/>
        </w:rPr>
        <w:t>.р</w:t>
      </w:r>
      <w:proofErr w:type="gramEnd"/>
      <w:r w:rsidRPr="00C40A12">
        <w:rPr>
          <w:rFonts w:ascii="Times New Roman" w:eastAsia="Times New Roman" w:hAnsi="Times New Roman" w:cs="Times New Roman"/>
          <w:bCs/>
          <w:color w:val="000000"/>
          <w:sz w:val="24"/>
          <w:szCs w:val="24"/>
          <w:lang w:eastAsia="ru-RU"/>
        </w:rPr>
        <w:t>уб</w:t>
      </w:r>
      <w:proofErr w:type="spellEnd"/>
      <w:r w:rsidRPr="00C40A12">
        <w:rPr>
          <w:rFonts w:ascii="Times New Roman" w:eastAsia="Times New Roman" w:hAnsi="Times New Roman" w:cs="Times New Roman"/>
          <w:bCs/>
          <w:color w:val="000000"/>
          <w:sz w:val="24"/>
          <w:szCs w:val="24"/>
          <w:lang w:eastAsia="ru-RU"/>
        </w:rPr>
        <w:t xml:space="preserve">. </w:t>
      </w:r>
    </w:p>
    <w:p w:rsidR="00C40A12" w:rsidRPr="00C40A12" w:rsidRDefault="00C40A12" w:rsidP="00C40A12">
      <w:pPr>
        <w:spacing w:after="0" w:line="240" w:lineRule="auto"/>
        <w:ind w:firstLine="709"/>
        <w:jc w:val="both"/>
        <w:rPr>
          <w:rFonts w:ascii="Times New Roman" w:eastAsia="Times New Roman" w:hAnsi="Times New Roman" w:cs="Times New Roman"/>
          <w:b/>
          <w:bCs/>
          <w:lang w:eastAsia="ru-RU"/>
        </w:rPr>
      </w:pPr>
      <w:r w:rsidRPr="00C40A12">
        <w:rPr>
          <w:rFonts w:ascii="Times New Roman" w:eastAsia="Times New Roman" w:hAnsi="Times New Roman" w:cs="Times New Roman"/>
          <w:bCs/>
          <w:color w:val="000000"/>
          <w:sz w:val="24"/>
          <w:szCs w:val="24"/>
          <w:lang w:eastAsia="ru-RU"/>
        </w:rPr>
        <w:t xml:space="preserve">Величина </w:t>
      </w:r>
      <w:r w:rsidRPr="00C40A12">
        <w:rPr>
          <w:rFonts w:ascii="Times New Roman" w:eastAsia="Times New Roman" w:hAnsi="Times New Roman" w:cs="Times New Roman"/>
          <w:b/>
          <w:bCs/>
          <w:color w:val="000000"/>
          <w:sz w:val="24"/>
          <w:szCs w:val="24"/>
          <w:lang w:eastAsia="ru-RU"/>
        </w:rPr>
        <w:t>неподконтрольных</w:t>
      </w:r>
      <w:r w:rsidRPr="00C40A12">
        <w:rPr>
          <w:rFonts w:ascii="Times New Roman" w:eastAsia="Times New Roman" w:hAnsi="Times New Roman" w:cs="Times New Roman"/>
          <w:bCs/>
          <w:color w:val="000000"/>
          <w:sz w:val="24"/>
          <w:szCs w:val="24"/>
          <w:lang w:eastAsia="ru-RU"/>
        </w:rPr>
        <w:t xml:space="preserve"> расходов </w:t>
      </w:r>
      <w:r w:rsidRPr="00C40A12">
        <w:rPr>
          <w:rFonts w:ascii="Times New Roman" w:eastAsia="Times New Roman" w:hAnsi="Times New Roman" w:cs="Times New Roman"/>
          <w:color w:val="000000"/>
          <w:sz w:val="24"/>
          <w:szCs w:val="24"/>
          <w:lang w:eastAsia="ru-RU"/>
        </w:rPr>
        <w:t xml:space="preserve">на 2020 г. составит 30 209,6 </w:t>
      </w:r>
      <w:proofErr w:type="spellStart"/>
      <w:r w:rsidRPr="00C40A12">
        <w:rPr>
          <w:rFonts w:ascii="Times New Roman" w:eastAsia="Times New Roman" w:hAnsi="Times New Roman" w:cs="Times New Roman"/>
          <w:bCs/>
          <w:color w:val="000000"/>
          <w:sz w:val="24"/>
          <w:szCs w:val="24"/>
          <w:lang w:eastAsia="ru-RU"/>
        </w:rPr>
        <w:t>тыс</w:t>
      </w:r>
      <w:proofErr w:type="gramStart"/>
      <w:r w:rsidRPr="00C40A12">
        <w:rPr>
          <w:rFonts w:ascii="Times New Roman" w:eastAsia="Times New Roman" w:hAnsi="Times New Roman" w:cs="Times New Roman"/>
          <w:bCs/>
          <w:color w:val="000000"/>
          <w:sz w:val="24"/>
          <w:szCs w:val="24"/>
          <w:lang w:eastAsia="ru-RU"/>
        </w:rPr>
        <w:t>.р</w:t>
      </w:r>
      <w:proofErr w:type="gramEnd"/>
      <w:r w:rsidRPr="00C40A12">
        <w:rPr>
          <w:rFonts w:ascii="Times New Roman" w:eastAsia="Times New Roman" w:hAnsi="Times New Roman" w:cs="Times New Roman"/>
          <w:bCs/>
          <w:color w:val="000000"/>
          <w:sz w:val="24"/>
          <w:szCs w:val="24"/>
          <w:lang w:eastAsia="ru-RU"/>
        </w:rPr>
        <w:t>уб</w:t>
      </w:r>
      <w:proofErr w:type="spellEnd"/>
      <w:r w:rsidRPr="00C40A12">
        <w:rPr>
          <w:rFonts w:ascii="Times New Roman" w:eastAsia="Times New Roman" w:hAnsi="Times New Roman" w:cs="Times New Roman"/>
          <w:bCs/>
          <w:color w:val="000000"/>
          <w:sz w:val="24"/>
          <w:szCs w:val="24"/>
          <w:lang w:eastAsia="ru-RU"/>
        </w:rPr>
        <w:t>.</w:t>
      </w:r>
    </w:p>
    <w:p w:rsidR="00C40A12" w:rsidRPr="00C40A12" w:rsidRDefault="00C40A12" w:rsidP="00C40A12">
      <w:pPr>
        <w:spacing w:after="0" w:line="240" w:lineRule="auto"/>
        <w:ind w:firstLine="709"/>
        <w:jc w:val="both"/>
        <w:rPr>
          <w:rFonts w:ascii="Times New Roman" w:eastAsia="Times New Roman" w:hAnsi="Times New Roman" w:cs="Times New Roman"/>
          <w:bCs/>
          <w:color w:val="000000"/>
          <w:sz w:val="24"/>
          <w:szCs w:val="24"/>
          <w:lang w:eastAsia="ru-RU"/>
        </w:rPr>
      </w:pPr>
      <w:r w:rsidRPr="00C40A12">
        <w:rPr>
          <w:rFonts w:ascii="Times New Roman" w:eastAsia="Times New Roman" w:hAnsi="Times New Roman" w:cs="Times New Roman"/>
          <w:bCs/>
          <w:color w:val="000000"/>
          <w:sz w:val="24"/>
          <w:szCs w:val="24"/>
          <w:lang w:eastAsia="ru-RU"/>
        </w:rPr>
        <w:t xml:space="preserve">Расходы сформированы исходя из следующего. </w:t>
      </w:r>
    </w:p>
    <w:p w:rsidR="00C40A12" w:rsidRPr="00C40A12" w:rsidRDefault="00C40A12" w:rsidP="00C40A12">
      <w:pPr>
        <w:autoSpaceDE w:val="0"/>
        <w:autoSpaceDN w:val="0"/>
        <w:adjustRightInd w:val="0"/>
        <w:spacing w:after="0" w:line="240" w:lineRule="auto"/>
        <w:ind w:firstLine="709"/>
        <w:jc w:val="both"/>
        <w:rPr>
          <w:rFonts w:ascii="Times New Roman CYR" w:eastAsia="Calibri" w:hAnsi="Times New Roman CYR" w:cs="Times New Roman CYR"/>
          <w:sz w:val="24"/>
          <w:szCs w:val="24"/>
        </w:rPr>
      </w:pPr>
      <w:r w:rsidRPr="00C40A12">
        <w:rPr>
          <w:rFonts w:ascii="Times New Roman CYR" w:eastAsia="Calibri" w:hAnsi="Times New Roman CYR" w:cs="Times New Roman CYR"/>
          <w:sz w:val="24"/>
          <w:szCs w:val="24"/>
        </w:rPr>
        <w:t>По оплате услуг ПАО «ФСК ЕЭС» по передаче электрической энергии по единой национальной (общероссийской) электрической сети (далее ЕНЭС) в размере</w:t>
      </w:r>
      <w:r w:rsidR="005933D4">
        <w:rPr>
          <w:rFonts w:ascii="Times New Roman CYR" w:eastAsia="Calibri" w:hAnsi="Times New Roman CYR" w:cs="Times New Roman CYR"/>
          <w:sz w:val="24"/>
          <w:szCs w:val="24"/>
        </w:rPr>
        <w:t xml:space="preserve"> 12 885,2 тыс. руб.</w:t>
      </w:r>
      <w:r w:rsidRPr="00C40A12">
        <w:rPr>
          <w:rFonts w:ascii="Times New Roman CYR" w:eastAsia="Calibri" w:hAnsi="Times New Roman CYR" w:cs="Times New Roman CYR"/>
          <w:sz w:val="24"/>
          <w:szCs w:val="24"/>
        </w:rPr>
        <w:t>:</w:t>
      </w:r>
    </w:p>
    <w:p w:rsidR="00C40A12" w:rsidRPr="00C40A12" w:rsidRDefault="00C40A12" w:rsidP="00C40A12">
      <w:pPr>
        <w:autoSpaceDE w:val="0"/>
        <w:autoSpaceDN w:val="0"/>
        <w:adjustRightInd w:val="0"/>
        <w:spacing w:after="0" w:line="240" w:lineRule="auto"/>
        <w:ind w:firstLine="709"/>
        <w:jc w:val="both"/>
        <w:rPr>
          <w:rFonts w:ascii="Times New Roman CYR" w:eastAsia="Calibri" w:hAnsi="Times New Roman CYR" w:cs="Times New Roman CYR"/>
          <w:sz w:val="24"/>
          <w:szCs w:val="24"/>
        </w:rPr>
      </w:pPr>
      <w:proofErr w:type="gramStart"/>
      <w:r w:rsidRPr="00C40A12">
        <w:rPr>
          <w:rFonts w:ascii="Times New Roman CYR" w:eastAsia="Calibri" w:hAnsi="Times New Roman CYR" w:cs="Times New Roman CYR"/>
          <w:sz w:val="24"/>
          <w:szCs w:val="24"/>
        </w:rPr>
        <w:t xml:space="preserve">- в соответствии со Сводным прогнозным балансом производства и поставок электрической энергии (мощности) в рамках Единой энергетической системы России по Новосибирской области на 2020 год, утвержденным приказом ФАС России </w:t>
      </w:r>
      <w:r w:rsidRPr="00C40A12">
        <w:rPr>
          <w:rFonts w:ascii="Times New Roman" w:eastAsia="Times New Roman" w:hAnsi="Times New Roman" w:cs="Times New Roman"/>
          <w:sz w:val="24"/>
          <w:szCs w:val="24"/>
          <w:lang w:eastAsia="ru-RU"/>
        </w:rPr>
        <w:t>от</w:t>
      </w:r>
      <w:r w:rsidRPr="00C40A12">
        <w:rPr>
          <w:rFonts w:ascii="Times New Roman" w:eastAsia="Times New Roman" w:hAnsi="Times New Roman" w:cs="Times New Roman"/>
          <w:color w:val="FF0000"/>
          <w:sz w:val="24"/>
          <w:szCs w:val="24"/>
          <w:lang w:eastAsia="ru-RU"/>
        </w:rPr>
        <w:t xml:space="preserve"> </w:t>
      </w:r>
      <w:r w:rsidRPr="00C40A12">
        <w:rPr>
          <w:rFonts w:ascii="Times New Roman" w:eastAsia="Times New Roman" w:hAnsi="Times New Roman" w:cs="Times New Roman"/>
          <w:sz w:val="24"/>
          <w:szCs w:val="24"/>
          <w:lang w:eastAsia="ru-RU"/>
        </w:rPr>
        <w:t>25 июня 2019 года</w:t>
      </w:r>
      <w:r w:rsidRPr="00C40A12">
        <w:rPr>
          <w:rFonts w:ascii="Times New Roman CYR" w:eastAsia="Times New Roman" w:hAnsi="Times New Roman CYR" w:cs="Times New Roman CYR"/>
          <w:sz w:val="24"/>
          <w:szCs w:val="24"/>
          <w:lang w:eastAsia="ru-RU"/>
        </w:rPr>
        <w:t xml:space="preserve"> №828/19-ДСП</w:t>
      </w:r>
      <w:r w:rsidRPr="00C40A12">
        <w:rPr>
          <w:rFonts w:ascii="Times New Roman CYR" w:eastAsia="Calibri" w:hAnsi="Times New Roman CYR" w:cs="Times New Roman CYR"/>
          <w:sz w:val="24"/>
          <w:szCs w:val="24"/>
        </w:rPr>
        <w:t xml:space="preserve"> с учетом внесения изменений приказом ФАС России 31 октября 2019 года №1452/19-ДСП (далее - Сводный прогнозный баланс):</w:t>
      </w:r>
      <w:r w:rsidRPr="00C40A12">
        <w:rPr>
          <w:rFonts w:ascii="Calibri" w:eastAsia="Calibri" w:hAnsi="Calibri" w:cs="Times New Roman"/>
          <w:sz w:val="24"/>
          <w:szCs w:val="24"/>
        </w:rPr>
        <w:t xml:space="preserve"> </w:t>
      </w:r>
      <w:r w:rsidRPr="00C40A12">
        <w:rPr>
          <w:rFonts w:ascii="Times New Roman CYR" w:eastAsia="Calibri" w:hAnsi="Times New Roman CYR" w:cs="Times New Roman CYR"/>
          <w:sz w:val="24"/>
          <w:szCs w:val="24"/>
        </w:rPr>
        <w:t xml:space="preserve"> объем мощности  4,94 МВт, в том числе </w:t>
      </w:r>
      <w:r w:rsidRPr="00C40A12">
        <w:rPr>
          <w:rFonts w:ascii="Times New Roman CYR" w:eastAsia="Calibri" w:hAnsi="Times New Roman CYR" w:cs="Times New Roman CYR"/>
          <w:sz w:val="24"/>
          <w:szCs w:val="24"/>
        </w:rPr>
        <w:lastRenderedPageBreak/>
        <w:t>4,94</w:t>
      </w:r>
      <w:proofErr w:type="gramEnd"/>
      <w:r w:rsidRPr="00C40A12">
        <w:rPr>
          <w:rFonts w:ascii="Times New Roman CYR" w:eastAsia="Calibri" w:hAnsi="Times New Roman CYR" w:cs="Times New Roman CYR"/>
          <w:sz w:val="24"/>
          <w:szCs w:val="24"/>
        </w:rPr>
        <w:t xml:space="preserve"> МВт  в первом и 4,94 МВт  во втором полугодии, объем электрической энергии (потери)  0,972 млн. </w:t>
      </w:r>
      <w:proofErr w:type="spellStart"/>
      <w:r w:rsidRPr="00C40A12">
        <w:rPr>
          <w:rFonts w:ascii="Times New Roman CYR" w:eastAsia="Calibri" w:hAnsi="Times New Roman CYR" w:cs="Times New Roman CYR"/>
          <w:sz w:val="24"/>
          <w:szCs w:val="24"/>
        </w:rPr>
        <w:t>кВтч</w:t>
      </w:r>
      <w:proofErr w:type="spellEnd"/>
      <w:r w:rsidRPr="00C40A12">
        <w:rPr>
          <w:rFonts w:ascii="Times New Roman CYR" w:eastAsia="Calibri" w:hAnsi="Times New Roman CYR" w:cs="Times New Roman CYR"/>
          <w:sz w:val="24"/>
          <w:szCs w:val="24"/>
        </w:rPr>
        <w:t xml:space="preserve">, в том числе 0,515 млн. </w:t>
      </w:r>
      <w:proofErr w:type="spellStart"/>
      <w:r w:rsidRPr="00C40A12">
        <w:rPr>
          <w:rFonts w:ascii="Times New Roman CYR" w:eastAsia="Calibri" w:hAnsi="Times New Roman CYR" w:cs="Times New Roman CYR"/>
          <w:sz w:val="24"/>
          <w:szCs w:val="24"/>
        </w:rPr>
        <w:t>кВтч</w:t>
      </w:r>
      <w:proofErr w:type="spellEnd"/>
      <w:r w:rsidRPr="00C40A12">
        <w:rPr>
          <w:rFonts w:ascii="Times New Roman CYR" w:eastAsia="Calibri" w:hAnsi="Times New Roman CYR" w:cs="Times New Roman CYR"/>
          <w:sz w:val="24"/>
          <w:szCs w:val="24"/>
        </w:rPr>
        <w:t xml:space="preserve"> в первом полугодии, 0,457 млн. </w:t>
      </w:r>
      <w:proofErr w:type="spellStart"/>
      <w:r w:rsidRPr="00C40A12">
        <w:rPr>
          <w:rFonts w:ascii="Times New Roman CYR" w:eastAsia="Calibri" w:hAnsi="Times New Roman CYR" w:cs="Times New Roman CYR"/>
          <w:sz w:val="24"/>
          <w:szCs w:val="24"/>
        </w:rPr>
        <w:t>кВтч</w:t>
      </w:r>
      <w:proofErr w:type="spellEnd"/>
      <w:r w:rsidRPr="00C40A12">
        <w:rPr>
          <w:rFonts w:ascii="Times New Roman CYR" w:eastAsia="Calibri" w:hAnsi="Times New Roman CYR" w:cs="Times New Roman CYR"/>
          <w:sz w:val="24"/>
          <w:szCs w:val="24"/>
        </w:rPr>
        <w:t xml:space="preserve"> во втором полугодии;</w:t>
      </w:r>
    </w:p>
    <w:p w:rsidR="00C40A12" w:rsidRPr="00C40A12" w:rsidRDefault="00C40A12" w:rsidP="00C40A12">
      <w:pPr>
        <w:autoSpaceDE w:val="0"/>
        <w:autoSpaceDN w:val="0"/>
        <w:adjustRightInd w:val="0"/>
        <w:spacing w:after="0" w:line="240" w:lineRule="auto"/>
        <w:ind w:firstLine="709"/>
        <w:jc w:val="both"/>
        <w:rPr>
          <w:rFonts w:ascii="Times New Roman CYR" w:eastAsia="Calibri" w:hAnsi="Times New Roman CYR" w:cs="Times New Roman CYR"/>
          <w:sz w:val="24"/>
          <w:szCs w:val="24"/>
        </w:rPr>
      </w:pPr>
      <w:r w:rsidRPr="00C40A12">
        <w:rPr>
          <w:rFonts w:ascii="Times New Roman CYR" w:eastAsia="Calibri" w:hAnsi="Times New Roman CYR" w:cs="Times New Roman CYR"/>
          <w:sz w:val="24"/>
          <w:szCs w:val="24"/>
        </w:rPr>
        <w:t>- ставок тарифа на содержание объектов электросетевого хозяйства, входящих в ЕНЭС, планируемых к утверждению ФАС России на 2020 год: 182 697,68 руб./МВт*мес. в первом полугодии, 192 746,05 руб./МВт*мес. во втором полугодии;</w:t>
      </w:r>
    </w:p>
    <w:p w:rsidR="00C40A12" w:rsidRPr="00C40A12" w:rsidRDefault="00C40A12" w:rsidP="00C40A12">
      <w:pPr>
        <w:autoSpaceDE w:val="0"/>
        <w:autoSpaceDN w:val="0"/>
        <w:adjustRightInd w:val="0"/>
        <w:spacing w:after="0" w:line="240" w:lineRule="auto"/>
        <w:ind w:firstLine="709"/>
        <w:jc w:val="both"/>
        <w:rPr>
          <w:rFonts w:ascii="Times New Roman CYR" w:eastAsia="Calibri" w:hAnsi="Times New Roman CYR" w:cs="Times New Roman CYR"/>
          <w:sz w:val="24"/>
          <w:szCs w:val="24"/>
        </w:rPr>
      </w:pPr>
      <w:proofErr w:type="gramStart"/>
      <w:r w:rsidRPr="00C40A12">
        <w:rPr>
          <w:rFonts w:ascii="Times New Roman CYR" w:eastAsia="Calibri" w:hAnsi="Times New Roman CYR" w:cs="Times New Roman CYR"/>
          <w:sz w:val="24"/>
          <w:szCs w:val="24"/>
        </w:rPr>
        <w:t>- ставки тарифа на оплату нормативных потерь в сетях ЕНЭС на 2020 год в размере  1 808,0 руб./МВт*час на основании официально опубликованных Ассоциацией НП «Совет рынка» данных о прогнозных значениях ставок тарифа на услуги по передаче электрической энергии, используемых для целей определения расходов на оплату нормативных потерь электрической энергии при ее передаче по сетям ЕНЭС, на следующий период регулирования</w:t>
      </w:r>
      <w:proofErr w:type="gramEnd"/>
      <w:r w:rsidRPr="00C40A12">
        <w:rPr>
          <w:rFonts w:ascii="Times New Roman CYR" w:eastAsia="Calibri" w:hAnsi="Times New Roman CYR" w:cs="Times New Roman CYR"/>
          <w:sz w:val="24"/>
          <w:szCs w:val="24"/>
        </w:rPr>
        <w:t xml:space="preserve"> по субъектам РФ на 2020 год (по состоянию на 01.11.2019 года)</w:t>
      </w:r>
      <w:r w:rsidRPr="00C40A12">
        <w:rPr>
          <w:rFonts w:ascii="Times New Roman CYR" w:eastAsia="Calibri" w:hAnsi="Times New Roman CYR" w:cs="Times New Roman CYR"/>
          <w:sz w:val="28"/>
          <w:szCs w:val="28"/>
        </w:rPr>
        <w:t>.</w:t>
      </w:r>
    </w:p>
    <w:p w:rsidR="00C40A12" w:rsidRPr="00C40A12" w:rsidRDefault="00C40A12" w:rsidP="00C40A12">
      <w:pPr>
        <w:spacing w:after="0" w:line="240" w:lineRule="auto"/>
        <w:ind w:firstLine="709"/>
        <w:jc w:val="both"/>
        <w:rPr>
          <w:rFonts w:ascii="Times New Roman" w:eastAsia="Times New Roman" w:hAnsi="Times New Roman" w:cs="Times New Roman"/>
          <w:bCs/>
          <w:color w:val="000000"/>
          <w:sz w:val="24"/>
          <w:szCs w:val="24"/>
          <w:lang w:eastAsia="ru-RU"/>
        </w:rPr>
      </w:pPr>
      <w:r w:rsidRPr="00C40A12">
        <w:rPr>
          <w:rFonts w:ascii="Times New Roman" w:eastAsia="Times New Roman" w:hAnsi="Times New Roman" w:cs="Times New Roman"/>
          <w:bCs/>
          <w:color w:val="000000"/>
          <w:sz w:val="24"/>
          <w:szCs w:val="24"/>
          <w:lang w:eastAsia="ru-RU"/>
        </w:rPr>
        <w:t>На уплату налогов в размере 231,2 тыс. руб. расчётным способом исходя из налогооблагаемой базы и действующих ставок:</w:t>
      </w:r>
      <w:r w:rsidRPr="00C40A12">
        <w:rPr>
          <w:rFonts w:ascii="Times New Roman CYR" w:eastAsia="Times New Roman" w:hAnsi="Times New Roman CYR" w:cs="Times New Roman CYR"/>
          <w:color w:val="000000"/>
          <w:sz w:val="24"/>
          <w:szCs w:val="24"/>
          <w:lang w:eastAsia="ru-RU"/>
        </w:rPr>
        <w:t xml:space="preserve"> </w:t>
      </w:r>
      <w:r w:rsidRPr="00C40A12">
        <w:rPr>
          <w:rFonts w:ascii="Times New Roman" w:eastAsia="Times New Roman" w:hAnsi="Times New Roman" w:cs="Times New Roman"/>
          <w:sz w:val="24"/>
          <w:szCs w:val="24"/>
          <w:lang w:eastAsia="ru-RU"/>
        </w:rPr>
        <w:t>ставки налога на имущество в 2020 г. 2,2%; налога на землю 1,5%, размера госпошлины за государственную реги</w:t>
      </w:r>
      <w:r w:rsidR="005933D4">
        <w:rPr>
          <w:rFonts w:ascii="Times New Roman" w:eastAsia="Times New Roman" w:hAnsi="Times New Roman" w:cs="Times New Roman"/>
          <w:sz w:val="24"/>
          <w:szCs w:val="24"/>
          <w:lang w:eastAsia="ru-RU"/>
        </w:rPr>
        <w:t>страцию 22,0 тыс. руб.</w:t>
      </w:r>
    </w:p>
    <w:p w:rsidR="00C40A12" w:rsidRPr="00C40A12" w:rsidRDefault="00C40A12" w:rsidP="00C40A12">
      <w:pPr>
        <w:spacing w:after="0" w:line="240" w:lineRule="auto"/>
        <w:ind w:firstLine="567"/>
        <w:jc w:val="both"/>
        <w:rPr>
          <w:rFonts w:ascii="Times New Roman CYR" w:eastAsia="Times New Roman" w:hAnsi="Times New Roman CYR" w:cs="Times New Roman CYR"/>
          <w:color w:val="000000"/>
          <w:sz w:val="24"/>
          <w:szCs w:val="24"/>
          <w:lang w:eastAsia="ru-RU"/>
        </w:rPr>
      </w:pPr>
      <w:proofErr w:type="gramStart"/>
      <w:r w:rsidRPr="00C40A12">
        <w:rPr>
          <w:rFonts w:ascii="Times New Roman" w:eastAsia="Times New Roman" w:hAnsi="Times New Roman" w:cs="Times New Roman"/>
          <w:bCs/>
          <w:color w:val="000000"/>
          <w:sz w:val="24"/>
          <w:szCs w:val="24"/>
          <w:lang w:eastAsia="ru-RU"/>
        </w:rPr>
        <w:t>На уплату страховых взносов и обязательных платежей в размере 2 020,3 тыс. руб. расчётным способом исходя из налогооблагаемой базы, скорректированной величины ФОТ и действующих ставок:</w:t>
      </w:r>
      <w:r w:rsidRPr="00C40A12">
        <w:rPr>
          <w:rFonts w:ascii="Times New Roman CYR" w:eastAsia="Times New Roman" w:hAnsi="Times New Roman CYR" w:cs="Times New Roman CYR"/>
          <w:color w:val="000000"/>
          <w:sz w:val="24"/>
          <w:szCs w:val="24"/>
          <w:lang w:eastAsia="ru-RU"/>
        </w:rPr>
        <w:t xml:space="preserve"> </w:t>
      </w:r>
      <w:r w:rsidRPr="00C40A12">
        <w:rPr>
          <w:rFonts w:ascii="Times New Roman" w:eastAsia="Times New Roman" w:hAnsi="Times New Roman" w:cs="Times New Roman"/>
          <w:color w:val="000000"/>
          <w:sz w:val="24"/>
          <w:szCs w:val="24"/>
          <w:lang w:eastAsia="ru-RU"/>
        </w:rPr>
        <w:t xml:space="preserve">тарифа страховых взносов </w:t>
      </w:r>
      <w:r w:rsidRPr="00C40A12">
        <w:rPr>
          <w:rFonts w:ascii="Times New Roman" w:eastAsia="Times New Roman" w:hAnsi="Times New Roman" w:cs="Times New Roman"/>
          <w:bCs/>
          <w:color w:val="000000"/>
          <w:sz w:val="24"/>
          <w:szCs w:val="24"/>
          <w:lang w:eastAsia="ru-RU"/>
        </w:rPr>
        <w:t xml:space="preserve">в размере 30,0% и </w:t>
      </w:r>
      <w:r w:rsidRPr="00C40A12">
        <w:rPr>
          <w:rFonts w:ascii="Times New Roman CYR" w:eastAsia="Times New Roman" w:hAnsi="Times New Roman CYR" w:cs="Times New Roman CYR"/>
          <w:color w:val="000000"/>
          <w:sz w:val="24"/>
          <w:szCs w:val="24"/>
          <w:lang w:eastAsia="ru-RU"/>
        </w:rPr>
        <w:t>тарифа на обязательное социальное страхование от несчастных случаев на производстве и профессиональных заболеваний, установленного для организаций, оказывающих услуги по передаче электрической энергии в размере 0,4% от ФОТ (</w:t>
      </w:r>
      <w:r w:rsidRPr="00C40A12">
        <w:rPr>
          <w:rFonts w:ascii="Times New Roman" w:eastAsia="Times New Roman" w:hAnsi="Times New Roman" w:cs="Times New Roman"/>
          <w:bCs/>
          <w:sz w:val="24"/>
          <w:szCs w:val="24"/>
          <w:lang w:eastAsia="ru-RU"/>
        </w:rPr>
        <w:t>3</w:t>
      </w:r>
      <w:proofErr w:type="gramEnd"/>
      <w:r w:rsidRPr="00C40A12">
        <w:rPr>
          <w:rFonts w:ascii="Times New Roman" w:eastAsia="Times New Roman" w:hAnsi="Times New Roman" w:cs="Times New Roman"/>
          <w:bCs/>
          <w:sz w:val="24"/>
          <w:szCs w:val="24"/>
          <w:lang w:eastAsia="ru-RU"/>
        </w:rPr>
        <w:t xml:space="preserve"> класс профессионального риска – деятельность по передаче электрической энергии</w:t>
      </w:r>
      <w:r w:rsidRPr="00C40A12">
        <w:rPr>
          <w:rFonts w:ascii="Times New Roman CYR" w:eastAsia="Times New Roman" w:hAnsi="Times New Roman CYR" w:cs="Times New Roman CYR"/>
          <w:color w:val="000000"/>
          <w:sz w:val="24"/>
          <w:szCs w:val="24"/>
          <w:lang w:eastAsia="ru-RU"/>
        </w:rPr>
        <w:t xml:space="preserve">). </w:t>
      </w:r>
    </w:p>
    <w:p w:rsidR="00C40A12" w:rsidRPr="00C40A12" w:rsidRDefault="00C40A12" w:rsidP="00C40A12">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C40A12">
        <w:rPr>
          <w:rFonts w:ascii="Times New Roman" w:eastAsia="Times New Roman" w:hAnsi="Times New Roman" w:cs="Times New Roman"/>
          <w:sz w:val="24"/>
          <w:szCs w:val="24"/>
          <w:lang w:eastAsia="ru-RU"/>
        </w:rPr>
        <w:t xml:space="preserve">На амортизационные отчисления в размере 180,1 тыс. руб. – исходя из расчета экономически обоснованного размера  амортизации на плановый период регулирования в соответствии с требованием п. 27 Основ ценообразования с учетом максимального срока полезного использования активов и отнесением этих активов к соответствующей амортизационной группе, </w:t>
      </w:r>
      <w:r w:rsidRPr="00C40A12">
        <w:rPr>
          <w:rFonts w:ascii="Times New Roman" w:eastAsia="Times New Roman" w:hAnsi="Times New Roman" w:cs="Times New Roman"/>
          <w:color w:val="000000"/>
          <w:sz w:val="24"/>
          <w:szCs w:val="24"/>
          <w:lang w:eastAsia="ru-RU"/>
        </w:rPr>
        <w:t xml:space="preserve">установленными </w:t>
      </w:r>
      <w:hyperlink r:id="rId6" w:history="1">
        <w:r w:rsidRPr="00C40A12">
          <w:rPr>
            <w:rFonts w:ascii="Times New Roman" w:eastAsia="Times New Roman" w:hAnsi="Times New Roman" w:cs="Times New Roman"/>
            <w:color w:val="000000"/>
            <w:sz w:val="24"/>
            <w:szCs w:val="24"/>
            <w:lang w:eastAsia="ru-RU"/>
          </w:rPr>
          <w:t>Классификацией</w:t>
        </w:r>
      </w:hyperlink>
      <w:r w:rsidRPr="00C40A12">
        <w:rPr>
          <w:rFonts w:ascii="Times New Roman" w:eastAsia="Times New Roman" w:hAnsi="Times New Roman" w:cs="Times New Roman"/>
          <w:color w:val="000000"/>
          <w:sz w:val="24"/>
          <w:szCs w:val="24"/>
          <w:lang w:eastAsia="ru-RU"/>
        </w:rPr>
        <w:t xml:space="preserve"> основных средств</w:t>
      </w:r>
      <w:r w:rsidRPr="00C40A12">
        <w:rPr>
          <w:rFonts w:ascii="Times New Roman" w:eastAsia="Times New Roman" w:hAnsi="Times New Roman" w:cs="Times New Roman"/>
          <w:sz w:val="24"/>
          <w:szCs w:val="24"/>
          <w:lang w:eastAsia="ru-RU"/>
        </w:rPr>
        <w:t>, включаемых в амортизационные группы, утвержденной постановлением Правительства Российской Федерации от 1 января 2002 г</w:t>
      </w:r>
      <w:proofErr w:type="gramEnd"/>
      <w:r w:rsidRPr="00C40A12">
        <w:rPr>
          <w:rFonts w:ascii="Times New Roman" w:eastAsia="Times New Roman" w:hAnsi="Times New Roman" w:cs="Times New Roman"/>
          <w:sz w:val="24"/>
          <w:szCs w:val="24"/>
          <w:lang w:eastAsia="ru-RU"/>
        </w:rPr>
        <w:t>. № 1 «О Классификации основных средств, включаемых в амортизационные группы»</w:t>
      </w:r>
      <w:r w:rsidRPr="00C40A12">
        <w:rPr>
          <w:rFonts w:ascii="Times New Roman" w:eastAsia="Times New Roman" w:hAnsi="Times New Roman" w:cs="Times New Roman"/>
          <w:color w:val="000000"/>
          <w:sz w:val="24"/>
          <w:szCs w:val="24"/>
          <w:lang w:eastAsia="ru-RU"/>
        </w:rPr>
        <w:t>;</w:t>
      </w:r>
    </w:p>
    <w:p w:rsidR="00C40A12" w:rsidRPr="00C40A12" w:rsidRDefault="00C40A12" w:rsidP="00C40A12">
      <w:pPr>
        <w:spacing w:after="0" w:line="240" w:lineRule="auto"/>
        <w:ind w:firstLine="567"/>
        <w:jc w:val="both"/>
        <w:rPr>
          <w:rFonts w:ascii="Times New Roman" w:eastAsia="Times New Roman" w:hAnsi="Times New Roman" w:cs="Times New Roman"/>
          <w:sz w:val="24"/>
          <w:szCs w:val="24"/>
          <w:lang w:eastAsia="ru-RU"/>
        </w:rPr>
      </w:pPr>
      <w:r w:rsidRPr="00C40A12">
        <w:rPr>
          <w:rFonts w:ascii="Times New Roman" w:eastAsia="Times New Roman" w:hAnsi="Times New Roman" w:cs="Times New Roman"/>
          <w:color w:val="000000"/>
          <w:sz w:val="24"/>
          <w:szCs w:val="24"/>
          <w:lang w:eastAsia="ru-RU"/>
        </w:rPr>
        <w:t xml:space="preserve">На аренду в размере 14 892,9 тыс. руб. Расчет расходов произведен в соответствии с договорами аренды (с учетом дополнительных соглашений) исходя из амортизационных отчислений по объектам основных средств с использованием максимальных сроков полезного использования, а также налога на доход 6%, налога на имущество 2,2% и земельного налога. Организацией расходы на аренду заявлены (письмо </w:t>
      </w:r>
      <w:r w:rsidRPr="00C40A12">
        <w:rPr>
          <w:rFonts w:ascii="Times New Roman" w:eastAsia="Times New Roman" w:hAnsi="Times New Roman" w:cs="Times New Roman"/>
          <w:sz w:val="24"/>
          <w:szCs w:val="24"/>
          <w:lang w:eastAsia="ru-RU"/>
        </w:rPr>
        <w:t xml:space="preserve">от 29.04.2019 года №96, с учетом дополнительных материалов письмо от 9.10.2019 года №230) в размере </w:t>
      </w:r>
      <w:r w:rsidRPr="00C40A12">
        <w:rPr>
          <w:rFonts w:ascii="Times New Roman" w:eastAsia="Times New Roman" w:hAnsi="Times New Roman" w:cs="Times New Roman"/>
          <w:color w:val="000000"/>
          <w:sz w:val="24"/>
          <w:szCs w:val="24"/>
          <w:lang w:eastAsia="ru-RU"/>
        </w:rPr>
        <w:t xml:space="preserve">15 124,5 </w:t>
      </w:r>
      <w:r w:rsidRPr="00C40A12">
        <w:rPr>
          <w:rFonts w:ascii="Times New Roman" w:eastAsia="Times New Roman" w:hAnsi="Times New Roman" w:cs="Times New Roman"/>
          <w:sz w:val="24"/>
          <w:szCs w:val="24"/>
          <w:lang w:eastAsia="ru-RU"/>
        </w:rPr>
        <w:t>тыс. руб., в том числе:</w:t>
      </w:r>
    </w:p>
    <w:p w:rsidR="00C40A12" w:rsidRPr="00C40A12" w:rsidRDefault="00C40A12" w:rsidP="00C40A12">
      <w:pPr>
        <w:spacing w:after="0" w:line="240" w:lineRule="auto"/>
        <w:ind w:firstLine="567"/>
        <w:jc w:val="both"/>
        <w:rPr>
          <w:rFonts w:ascii="Times New Roman" w:eastAsia="Times New Roman" w:hAnsi="Times New Roman" w:cs="Times New Roman"/>
          <w:sz w:val="24"/>
          <w:szCs w:val="24"/>
          <w:lang w:eastAsia="ru-RU"/>
        </w:rPr>
      </w:pPr>
      <w:r w:rsidRPr="00C40A12">
        <w:rPr>
          <w:rFonts w:ascii="Times New Roman" w:eastAsia="Times New Roman" w:hAnsi="Times New Roman" w:cs="Times New Roman"/>
          <w:sz w:val="24"/>
          <w:szCs w:val="24"/>
          <w:lang w:eastAsia="ru-RU"/>
        </w:rPr>
        <w:t xml:space="preserve">- </w:t>
      </w:r>
      <w:r w:rsidRPr="00C40A12">
        <w:rPr>
          <w:rFonts w:ascii="Times New Roman" w:eastAsia="Times New Roman" w:hAnsi="Times New Roman" w:cs="Times New Roman"/>
          <w:sz w:val="24"/>
          <w:szCs w:val="24"/>
          <w:u w:val="single"/>
          <w:lang w:eastAsia="ru-RU"/>
        </w:rPr>
        <w:t>аренда объектов электросетевого хозяйства</w:t>
      </w:r>
      <w:r w:rsidRPr="00C40A12">
        <w:rPr>
          <w:rFonts w:ascii="Times New Roman" w:eastAsia="Times New Roman" w:hAnsi="Times New Roman" w:cs="Times New Roman"/>
          <w:sz w:val="24"/>
          <w:szCs w:val="24"/>
          <w:lang w:eastAsia="ru-RU"/>
        </w:rPr>
        <w:t xml:space="preserve"> 14 650,1 тыс. руб. Рост расходов по сравнению с 2019 годом обусловлен приемом в аренду дополнительных объектов электросетевого хозяйства. Департаментом расходы на аренду объектов электросетевого хозяйства признаны экономически обоснованными в размере 14 644,6 тыс. руб. Корректировка расходов произведена по договору аренды объектов электросетевого хозяйства №36-2018</w:t>
      </w:r>
      <w:proofErr w:type="gramStart"/>
      <w:r w:rsidRPr="00C40A12">
        <w:rPr>
          <w:rFonts w:ascii="Times New Roman" w:eastAsia="Times New Roman" w:hAnsi="Times New Roman" w:cs="Times New Roman"/>
          <w:sz w:val="24"/>
          <w:szCs w:val="24"/>
          <w:lang w:eastAsia="ru-RU"/>
        </w:rPr>
        <w:t>/А</w:t>
      </w:r>
      <w:proofErr w:type="gramEnd"/>
      <w:r w:rsidRPr="00C40A12">
        <w:rPr>
          <w:rFonts w:ascii="Times New Roman" w:eastAsia="Times New Roman" w:hAnsi="Times New Roman" w:cs="Times New Roman"/>
          <w:sz w:val="24"/>
          <w:szCs w:val="24"/>
          <w:lang w:eastAsia="ru-RU"/>
        </w:rPr>
        <w:t xml:space="preserve"> от 23.04.2018 года (ул. Петухова 156, Петухова 160) в части расходов по налогу на имущество. По остальным договорам аренды арендодатели, с которыми заключены договоры аренды объектов электросетевого хозяйства, применяют упрощенную систему </w:t>
      </w:r>
      <w:proofErr w:type="gramStart"/>
      <w:r w:rsidRPr="00C40A12">
        <w:rPr>
          <w:rFonts w:ascii="Times New Roman" w:eastAsia="Times New Roman" w:hAnsi="Times New Roman" w:cs="Times New Roman"/>
          <w:sz w:val="24"/>
          <w:szCs w:val="24"/>
          <w:lang w:eastAsia="ru-RU"/>
        </w:rPr>
        <w:t>налогообложения</w:t>
      </w:r>
      <w:proofErr w:type="gramEnd"/>
      <w:r w:rsidRPr="00C40A12">
        <w:rPr>
          <w:rFonts w:ascii="Times New Roman" w:eastAsia="Times New Roman" w:hAnsi="Times New Roman" w:cs="Times New Roman"/>
          <w:sz w:val="24"/>
          <w:szCs w:val="24"/>
          <w:lang w:eastAsia="ru-RU"/>
        </w:rPr>
        <w:t xml:space="preserve"> и налог на имущество не уплачивают. </w:t>
      </w:r>
      <w:proofErr w:type="gramStart"/>
      <w:r w:rsidRPr="00C40A12">
        <w:rPr>
          <w:rFonts w:ascii="Times New Roman" w:eastAsia="Times New Roman" w:hAnsi="Times New Roman" w:cs="Times New Roman"/>
          <w:sz w:val="24"/>
          <w:szCs w:val="24"/>
          <w:lang w:eastAsia="ru-RU"/>
        </w:rPr>
        <w:t xml:space="preserve">Расчет расходов по аренде произведен в соответствии с первоначальной стоимостью основных средств, подтвержденной инвентарными карточками учета объектов основных средств, и максимальным сроком полезного использования активов и отнесением этих активов к соответствующей амортизационной группе, </w:t>
      </w:r>
      <w:r w:rsidRPr="00C40A12">
        <w:rPr>
          <w:rFonts w:ascii="Times New Roman" w:eastAsia="Times New Roman" w:hAnsi="Times New Roman" w:cs="Times New Roman"/>
          <w:color w:val="000000"/>
          <w:sz w:val="24"/>
          <w:szCs w:val="24"/>
          <w:lang w:eastAsia="ru-RU"/>
        </w:rPr>
        <w:t xml:space="preserve">установленной </w:t>
      </w:r>
      <w:hyperlink r:id="rId7" w:history="1">
        <w:r w:rsidRPr="00C40A12">
          <w:rPr>
            <w:rFonts w:ascii="Times New Roman" w:eastAsia="Times New Roman" w:hAnsi="Times New Roman" w:cs="Times New Roman"/>
            <w:color w:val="000000"/>
            <w:sz w:val="24"/>
            <w:szCs w:val="24"/>
            <w:lang w:eastAsia="ru-RU"/>
          </w:rPr>
          <w:t>Классификацией</w:t>
        </w:r>
      </w:hyperlink>
      <w:r w:rsidRPr="00C40A12">
        <w:rPr>
          <w:rFonts w:ascii="Times New Roman" w:eastAsia="Times New Roman" w:hAnsi="Times New Roman" w:cs="Times New Roman"/>
          <w:color w:val="000000"/>
          <w:sz w:val="24"/>
          <w:szCs w:val="24"/>
          <w:lang w:eastAsia="ru-RU"/>
        </w:rPr>
        <w:t xml:space="preserve"> основных средств</w:t>
      </w:r>
      <w:r w:rsidRPr="00C40A12">
        <w:rPr>
          <w:rFonts w:ascii="Times New Roman" w:eastAsia="Times New Roman" w:hAnsi="Times New Roman" w:cs="Times New Roman"/>
          <w:sz w:val="24"/>
          <w:szCs w:val="24"/>
          <w:lang w:eastAsia="ru-RU"/>
        </w:rPr>
        <w:t>, включаемых в амортизационные группы, утвержденной постановлением Правительства Российской Федерации от 1 января 2002 г. № 1 «О Классификации основных средств, включаемых в амортизационные группы»;</w:t>
      </w:r>
      <w:proofErr w:type="gramEnd"/>
    </w:p>
    <w:p w:rsidR="00C40A12" w:rsidRPr="00C40A12" w:rsidRDefault="00C40A12" w:rsidP="00C40A1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40A12">
        <w:rPr>
          <w:rFonts w:ascii="Times New Roman" w:eastAsia="Times New Roman" w:hAnsi="Times New Roman" w:cs="Times New Roman"/>
          <w:sz w:val="24"/>
          <w:szCs w:val="24"/>
          <w:lang w:eastAsia="ru-RU"/>
        </w:rPr>
        <w:t xml:space="preserve">- </w:t>
      </w:r>
      <w:r w:rsidRPr="00C40A12">
        <w:rPr>
          <w:rFonts w:ascii="Times New Roman" w:eastAsia="Times New Roman" w:hAnsi="Times New Roman" w:cs="Times New Roman"/>
          <w:sz w:val="24"/>
          <w:szCs w:val="24"/>
          <w:u w:val="single"/>
          <w:lang w:eastAsia="ru-RU"/>
        </w:rPr>
        <w:t xml:space="preserve">аренда помещения </w:t>
      </w:r>
      <w:r w:rsidRPr="00C40A12">
        <w:rPr>
          <w:rFonts w:ascii="Times New Roman" w:eastAsia="Times New Roman" w:hAnsi="Times New Roman" w:cs="Times New Roman"/>
          <w:sz w:val="24"/>
          <w:szCs w:val="24"/>
          <w:lang w:eastAsia="ru-RU"/>
        </w:rPr>
        <w:t xml:space="preserve">474,4 тыс. руб. Расходы на аренду офиса учтены в соответствии с пунктом 28 Основ ценообразования исходя из величины амортизации (рассчитанной </w:t>
      </w:r>
      <w:r w:rsidRPr="00C40A12">
        <w:rPr>
          <w:rFonts w:ascii="Times New Roman" w:hAnsi="Times New Roman" w:cs="Times New Roman"/>
          <w:sz w:val="24"/>
          <w:szCs w:val="24"/>
        </w:rPr>
        <w:t xml:space="preserve"> в </w:t>
      </w:r>
      <w:r w:rsidRPr="00C40A12">
        <w:rPr>
          <w:rFonts w:ascii="Times New Roman" w:hAnsi="Times New Roman" w:cs="Times New Roman"/>
          <w:sz w:val="24"/>
          <w:szCs w:val="24"/>
        </w:rPr>
        <w:lastRenderedPageBreak/>
        <w:t xml:space="preserve">соответствии с максимальным сроком полезного использования) </w:t>
      </w:r>
      <w:r w:rsidRPr="00C40A12">
        <w:rPr>
          <w:rFonts w:ascii="Times New Roman" w:eastAsia="Times New Roman" w:hAnsi="Times New Roman" w:cs="Times New Roman"/>
          <w:sz w:val="24"/>
          <w:szCs w:val="24"/>
          <w:lang w:eastAsia="ru-RU"/>
        </w:rPr>
        <w:t>и налога на доход 6% в размере 248,4 тыс. руб. В качестве обоснования организацией представлен договор аренды от 31 октября 2019 года</w:t>
      </w:r>
      <w:proofErr w:type="gramStart"/>
      <w:r w:rsidRPr="00C40A12">
        <w:rPr>
          <w:rFonts w:ascii="Times New Roman" w:eastAsia="Times New Roman" w:hAnsi="Times New Roman" w:cs="Times New Roman"/>
          <w:sz w:val="24"/>
          <w:szCs w:val="24"/>
          <w:lang w:eastAsia="ru-RU"/>
        </w:rPr>
        <w:t xml:space="preserve"> №А</w:t>
      </w:r>
      <w:proofErr w:type="gramEnd"/>
      <w:r w:rsidRPr="00C40A12">
        <w:rPr>
          <w:rFonts w:ascii="Times New Roman" w:eastAsia="Times New Roman" w:hAnsi="Times New Roman" w:cs="Times New Roman"/>
          <w:sz w:val="24"/>
          <w:szCs w:val="24"/>
          <w:lang w:eastAsia="ru-RU"/>
        </w:rPr>
        <w:t>/07-2019 с расчетом арендной платы и инвентарная карточка учета ОС. Снижение расходов относительно 2019 года составило 226,2 тыс. руб.</w:t>
      </w:r>
    </w:p>
    <w:p w:rsidR="00C40A12" w:rsidRPr="00C40A12" w:rsidRDefault="00C40A12" w:rsidP="00C40A12">
      <w:pPr>
        <w:spacing w:before="120" w:after="0" w:line="240" w:lineRule="auto"/>
        <w:ind w:firstLine="567"/>
        <w:jc w:val="both"/>
        <w:rPr>
          <w:rFonts w:ascii="Times New Roman" w:eastAsia="Times New Roman" w:hAnsi="Times New Roman" w:cs="Times New Roman"/>
          <w:bCs/>
          <w:color w:val="000000"/>
          <w:sz w:val="24"/>
          <w:szCs w:val="24"/>
          <w:lang w:eastAsia="ru-RU"/>
        </w:rPr>
      </w:pPr>
      <w:r w:rsidRPr="00C40A12">
        <w:rPr>
          <w:rFonts w:ascii="Times New Roman" w:eastAsia="Times New Roman" w:hAnsi="Times New Roman" w:cs="Times New Roman"/>
          <w:b/>
          <w:bCs/>
          <w:iCs/>
          <w:sz w:val="24"/>
          <w:szCs w:val="24"/>
          <w:lang w:eastAsia="ru-RU"/>
        </w:rPr>
        <w:t xml:space="preserve">Сальдированный </w:t>
      </w:r>
      <w:proofErr w:type="spellStart"/>
      <w:r w:rsidRPr="00C40A12">
        <w:rPr>
          <w:rFonts w:ascii="Times New Roman" w:eastAsia="Times New Roman" w:hAnsi="Times New Roman" w:cs="Times New Roman"/>
          <w:b/>
          <w:bCs/>
          <w:iCs/>
          <w:sz w:val="24"/>
          <w:szCs w:val="24"/>
          <w:lang w:eastAsia="ru-RU"/>
        </w:rPr>
        <w:t>переток</w:t>
      </w:r>
      <w:proofErr w:type="spellEnd"/>
      <w:r w:rsidRPr="00C40A12">
        <w:rPr>
          <w:rFonts w:ascii="Times New Roman" w:eastAsia="Times New Roman" w:hAnsi="Times New Roman" w:cs="Times New Roman"/>
          <w:b/>
          <w:bCs/>
          <w:iCs/>
          <w:sz w:val="24"/>
          <w:szCs w:val="24"/>
          <w:lang w:eastAsia="ru-RU"/>
        </w:rPr>
        <w:t xml:space="preserve"> мощности</w:t>
      </w:r>
      <w:r w:rsidRPr="00C40A12">
        <w:rPr>
          <w:rFonts w:ascii="Times New Roman" w:eastAsia="Times New Roman" w:hAnsi="Times New Roman" w:cs="Times New Roman"/>
          <w:bCs/>
          <w:iCs/>
          <w:sz w:val="24"/>
          <w:szCs w:val="24"/>
          <w:lang w:eastAsia="ru-RU"/>
        </w:rPr>
        <w:t xml:space="preserve">, принятый при расчёте тарифа </w:t>
      </w:r>
      <w:r w:rsidRPr="00C40A12">
        <w:rPr>
          <w:rFonts w:ascii="Times New Roman" w:eastAsia="Times New Roman" w:hAnsi="Times New Roman" w:cs="Times New Roman"/>
          <w:sz w:val="24"/>
          <w:szCs w:val="24"/>
          <w:lang w:eastAsia="ru-RU"/>
        </w:rPr>
        <w:t xml:space="preserve">на услуги по передаче электрической энергии на 2020 г. в соответствии со Сводным прогнозным балансом, </w:t>
      </w:r>
      <w:r w:rsidRPr="00C40A12">
        <w:rPr>
          <w:rFonts w:ascii="Times New Roman" w:eastAsia="Times New Roman" w:hAnsi="Times New Roman" w:cs="Times New Roman"/>
          <w:bCs/>
          <w:iCs/>
          <w:sz w:val="24"/>
          <w:szCs w:val="24"/>
          <w:lang w:eastAsia="ru-RU"/>
        </w:rPr>
        <w:t xml:space="preserve">составит </w:t>
      </w:r>
      <w:r w:rsidRPr="00C40A12">
        <w:rPr>
          <w:rFonts w:ascii="Times New Roman" w:eastAsia="Times New Roman" w:hAnsi="Times New Roman" w:cs="Times New Roman"/>
          <w:bCs/>
          <w:color w:val="000000"/>
          <w:sz w:val="24"/>
          <w:szCs w:val="24"/>
          <w:lang w:eastAsia="ru-RU"/>
        </w:rPr>
        <w:t xml:space="preserve">18,415 </w:t>
      </w:r>
      <w:r w:rsidRPr="00C40A12">
        <w:rPr>
          <w:rFonts w:ascii="Times New Roman" w:eastAsia="Times New Roman" w:hAnsi="Times New Roman" w:cs="Times New Roman"/>
          <w:color w:val="000000"/>
          <w:sz w:val="24"/>
          <w:szCs w:val="24"/>
          <w:lang w:eastAsia="ru-RU"/>
        </w:rPr>
        <w:t>М</w:t>
      </w:r>
      <w:r w:rsidRPr="00C40A12">
        <w:rPr>
          <w:rFonts w:ascii="Times New Roman" w:eastAsia="Times New Roman" w:hAnsi="Times New Roman" w:cs="Times New Roman"/>
          <w:bCs/>
          <w:color w:val="000000"/>
          <w:sz w:val="24"/>
          <w:szCs w:val="24"/>
          <w:lang w:eastAsia="ru-RU"/>
        </w:rPr>
        <w:t>Вт, в том числе: на первое полугодие 18,455</w:t>
      </w:r>
      <w:r w:rsidRPr="00C40A12">
        <w:rPr>
          <w:rFonts w:ascii="Times New Roman" w:eastAsia="Times New Roman" w:hAnsi="Times New Roman" w:cs="Times New Roman"/>
          <w:sz w:val="24"/>
          <w:szCs w:val="24"/>
          <w:lang w:eastAsia="ru-RU"/>
        </w:rPr>
        <w:t xml:space="preserve"> </w:t>
      </w:r>
      <w:r w:rsidRPr="00C40A12">
        <w:rPr>
          <w:rFonts w:ascii="Times New Roman" w:eastAsia="Times New Roman" w:hAnsi="Times New Roman" w:cs="Times New Roman"/>
          <w:bCs/>
          <w:color w:val="000000"/>
          <w:sz w:val="24"/>
          <w:szCs w:val="24"/>
          <w:lang w:eastAsia="ru-RU"/>
        </w:rPr>
        <w:t>МВт, на второе полугодие 18,375 МВт.</w:t>
      </w:r>
    </w:p>
    <w:p w:rsidR="00C40A12" w:rsidRPr="00C40A12" w:rsidRDefault="00C40A12" w:rsidP="00C40A12">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C40A12">
        <w:rPr>
          <w:rFonts w:ascii="Times New Roman" w:eastAsia="Times New Roman" w:hAnsi="Times New Roman" w:cs="Times New Roman"/>
          <w:b/>
          <w:bCs/>
          <w:iCs/>
          <w:sz w:val="24"/>
          <w:szCs w:val="24"/>
          <w:lang w:eastAsia="ru-RU"/>
        </w:rPr>
        <w:t xml:space="preserve">Сальдированный </w:t>
      </w:r>
      <w:proofErr w:type="spellStart"/>
      <w:r w:rsidRPr="00C40A12">
        <w:rPr>
          <w:rFonts w:ascii="Times New Roman" w:eastAsia="Times New Roman" w:hAnsi="Times New Roman" w:cs="Times New Roman"/>
          <w:b/>
          <w:bCs/>
          <w:iCs/>
          <w:sz w:val="24"/>
          <w:szCs w:val="24"/>
          <w:lang w:eastAsia="ru-RU"/>
        </w:rPr>
        <w:t>переток</w:t>
      </w:r>
      <w:proofErr w:type="spellEnd"/>
      <w:r w:rsidRPr="00C40A12">
        <w:rPr>
          <w:rFonts w:ascii="Times New Roman" w:eastAsia="Times New Roman" w:hAnsi="Times New Roman" w:cs="Times New Roman"/>
          <w:b/>
          <w:bCs/>
          <w:iCs/>
          <w:sz w:val="24"/>
          <w:szCs w:val="24"/>
          <w:lang w:eastAsia="ru-RU"/>
        </w:rPr>
        <w:t xml:space="preserve"> электрической энергии</w:t>
      </w:r>
      <w:r w:rsidRPr="00C40A12">
        <w:rPr>
          <w:rFonts w:ascii="Times New Roman" w:eastAsia="Times New Roman" w:hAnsi="Times New Roman" w:cs="Times New Roman"/>
          <w:bCs/>
          <w:iCs/>
          <w:sz w:val="24"/>
          <w:szCs w:val="24"/>
          <w:lang w:eastAsia="ru-RU"/>
        </w:rPr>
        <w:t>, принятый при расчёте тарифа</w:t>
      </w:r>
      <w:r w:rsidRPr="00C40A12">
        <w:rPr>
          <w:rFonts w:ascii="Times New Roman" w:eastAsia="Times New Roman" w:hAnsi="Times New Roman" w:cs="Times New Roman"/>
          <w:sz w:val="24"/>
          <w:szCs w:val="24"/>
          <w:lang w:eastAsia="ru-RU"/>
        </w:rPr>
        <w:t xml:space="preserve"> на услуги по передаче электрической энергии</w:t>
      </w:r>
      <w:r w:rsidRPr="00C40A12">
        <w:rPr>
          <w:rFonts w:ascii="Times New Roman" w:eastAsia="Times New Roman" w:hAnsi="Times New Roman" w:cs="Times New Roman"/>
          <w:bCs/>
          <w:iCs/>
          <w:sz w:val="24"/>
          <w:szCs w:val="24"/>
          <w:lang w:eastAsia="ru-RU"/>
        </w:rPr>
        <w:t>,</w:t>
      </w:r>
      <w:r w:rsidRPr="00C40A12">
        <w:rPr>
          <w:rFonts w:ascii="Times New Roman" w:eastAsia="Times New Roman" w:hAnsi="Times New Roman" w:cs="Times New Roman"/>
          <w:sz w:val="24"/>
          <w:szCs w:val="24"/>
          <w:lang w:eastAsia="ru-RU"/>
        </w:rPr>
        <w:t xml:space="preserve"> сформирован на основании Сводного прогнозного баланса, </w:t>
      </w:r>
      <w:r w:rsidRPr="00C40A12">
        <w:rPr>
          <w:rFonts w:ascii="Times New Roman" w:eastAsia="Times New Roman" w:hAnsi="Times New Roman" w:cs="Times New Roman"/>
          <w:bCs/>
          <w:iCs/>
          <w:sz w:val="24"/>
          <w:szCs w:val="24"/>
          <w:lang w:eastAsia="ru-RU"/>
        </w:rPr>
        <w:t xml:space="preserve">составит </w:t>
      </w:r>
      <w:r w:rsidRPr="00C40A12">
        <w:rPr>
          <w:rFonts w:ascii="Times New Roman" w:eastAsia="Times New Roman" w:hAnsi="Times New Roman" w:cs="Times New Roman"/>
          <w:color w:val="000000"/>
          <w:sz w:val="24"/>
          <w:szCs w:val="24"/>
          <w:lang w:eastAsia="ru-RU"/>
        </w:rPr>
        <w:t xml:space="preserve">136,972 </w:t>
      </w:r>
      <w:proofErr w:type="spellStart"/>
      <w:r w:rsidRPr="00C40A12">
        <w:rPr>
          <w:rFonts w:ascii="Times New Roman" w:eastAsia="Times New Roman" w:hAnsi="Times New Roman" w:cs="Times New Roman"/>
          <w:color w:val="000000"/>
          <w:sz w:val="24"/>
          <w:szCs w:val="24"/>
          <w:lang w:eastAsia="ru-RU"/>
        </w:rPr>
        <w:t>млн</w:t>
      </w:r>
      <w:proofErr w:type="gramStart"/>
      <w:r w:rsidRPr="00C40A12">
        <w:rPr>
          <w:rFonts w:ascii="Times New Roman" w:eastAsia="Times New Roman" w:hAnsi="Times New Roman" w:cs="Times New Roman"/>
          <w:bCs/>
          <w:color w:val="000000"/>
          <w:sz w:val="24"/>
          <w:szCs w:val="24"/>
          <w:lang w:eastAsia="ru-RU"/>
        </w:rPr>
        <w:t>.к</w:t>
      </w:r>
      <w:proofErr w:type="gramEnd"/>
      <w:r w:rsidRPr="00C40A12">
        <w:rPr>
          <w:rFonts w:ascii="Times New Roman" w:eastAsia="Times New Roman" w:hAnsi="Times New Roman" w:cs="Times New Roman"/>
          <w:bCs/>
          <w:color w:val="000000"/>
          <w:sz w:val="24"/>
          <w:szCs w:val="24"/>
          <w:lang w:eastAsia="ru-RU"/>
        </w:rPr>
        <w:t>Втч</w:t>
      </w:r>
      <w:proofErr w:type="spellEnd"/>
      <w:r w:rsidRPr="00C40A12">
        <w:rPr>
          <w:rFonts w:ascii="Times New Roman" w:eastAsia="Times New Roman" w:hAnsi="Times New Roman" w:cs="Times New Roman"/>
          <w:bCs/>
          <w:color w:val="000000"/>
          <w:sz w:val="24"/>
          <w:szCs w:val="24"/>
          <w:lang w:eastAsia="ru-RU"/>
        </w:rPr>
        <w:t xml:space="preserve">, в том числе: на первое полугодие 68,627 </w:t>
      </w:r>
      <w:proofErr w:type="spellStart"/>
      <w:r w:rsidRPr="00C40A12">
        <w:rPr>
          <w:rFonts w:ascii="Times New Roman" w:eastAsia="Times New Roman" w:hAnsi="Times New Roman" w:cs="Times New Roman"/>
          <w:bCs/>
          <w:color w:val="000000"/>
          <w:sz w:val="24"/>
          <w:szCs w:val="24"/>
          <w:lang w:eastAsia="ru-RU"/>
        </w:rPr>
        <w:t>млн.кВтч</w:t>
      </w:r>
      <w:proofErr w:type="spellEnd"/>
      <w:r w:rsidRPr="00C40A12">
        <w:rPr>
          <w:rFonts w:ascii="Times New Roman" w:eastAsia="Times New Roman" w:hAnsi="Times New Roman" w:cs="Times New Roman"/>
          <w:bCs/>
          <w:color w:val="000000"/>
          <w:sz w:val="24"/>
          <w:szCs w:val="24"/>
          <w:lang w:eastAsia="ru-RU"/>
        </w:rPr>
        <w:t xml:space="preserve">, на второе полугодие 68,345 </w:t>
      </w:r>
      <w:proofErr w:type="spellStart"/>
      <w:r w:rsidRPr="00C40A12">
        <w:rPr>
          <w:rFonts w:ascii="Times New Roman" w:eastAsia="Times New Roman" w:hAnsi="Times New Roman" w:cs="Times New Roman"/>
          <w:bCs/>
          <w:color w:val="000000"/>
          <w:sz w:val="24"/>
          <w:szCs w:val="24"/>
          <w:lang w:eastAsia="ru-RU"/>
        </w:rPr>
        <w:t>млн.кВтч</w:t>
      </w:r>
      <w:proofErr w:type="spellEnd"/>
      <w:r w:rsidRPr="00C40A12">
        <w:rPr>
          <w:rFonts w:ascii="Times New Roman" w:eastAsia="Times New Roman" w:hAnsi="Times New Roman" w:cs="Times New Roman"/>
          <w:bCs/>
          <w:color w:val="000000"/>
          <w:sz w:val="24"/>
          <w:szCs w:val="24"/>
          <w:lang w:eastAsia="ru-RU"/>
        </w:rPr>
        <w:t>.</w:t>
      </w:r>
    </w:p>
    <w:p w:rsidR="00C40A12" w:rsidRPr="00C40A12" w:rsidRDefault="00C40A12" w:rsidP="00C40A1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40A12">
        <w:rPr>
          <w:rFonts w:ascii="Times New Roman" w:eastAsia="Times New Roman" w:hAnsi="Times New Roman" w:cs="Times New Roman"/>
          <w:b/>
          <w:sz w:val="24"/>
          <w:szCs w:val="24"/>
          <w:lang w:eastAsia="ru-RU"/>
        </w:rPr>
        <w:t>Величина потерь</w:t>
      </w:r>
      <w:r w:rsidRPr="00C40A12">
        <w:rPr>
          <w:rFonts w:ascii="Times New Roman" w:eastAsia="Times New Roman" w:hAnsi="Times New Roman" w:cs="Times New Roman"/>
          <w:sz w:val="24"/>
          <w:szCs w:val="24"/>
          <w:lang w:eastAsia="ru-RU"/>
        </w:rPr>
        <w:t xml:space="preserve"> определена департаментом исходя из планового отпуска электрической энергии в сеть и уровня потерь электрической энергии при ее передаче по электрическим сетям,  утвержденного приказом департамента от 19.12.2017 № 980-ЭЭ «Об установлении долгосрочных параметров регулирования для территориальных сетевых организаций в Новосибирской области на 2018-2022 гг.», и составит 3,315 </w:t>
      </w:r>
      <w:proofErr w:type="spellStart"/>
      <w:r w:rsidRPr="00C40A12">
        <w:rPr>
          <w:rFonts w:ascii="Times New Roman" w:eastAsia="Times New Roman" w:hAnsi="Times New Roman" w:cs="Times New Roman"/>
          <w:sz w:val="24"/>
          <w:szCs w:val="24"/>
          <w:lang w:eastAsia="ru-RU"/>
        </w:rPr>
        <w:t>млн</w:t>
      </w:r>
      <w:proofErr w:type="gramStart"/>
      <w:r w:rsidRPr="00C40A12">
        <w:rPr>
          <w:rFonts w:ascii="Times New Roman" w:eastAsia="Times New Roman" w:hAnsi="Times New Roman" w:cs="Times New Roman"/>
          <w:sz w:val="24"/>
          <w:szCs w:val="24"/>
          <w:lang w:eastAsia="ru-RU"/>
        </w:rPr>
        <w:t>.к</w:t>
      </w:r>
      <w:proofErr w:type="gramEnd"/>
      <w:r w:rsidRPr="00C40A12">
        <w:rPr>
          <w:rFonts w:ascii="Times New Roman" w:eastAsia="Times New Roman" w:hAnsi="Times New Roman" w:cs="Times New Roman"/>
          <w:sz w:val="24"/>
          <w:szCs w:val="24"/>
          <w:lang w:eastAsia="ru-RU"/>
        </w:rPr>
        <w:t>Втч</w:t>
      </w:r>
      <w:proofErr w:type="spellEnd"/>
      <w:r w:rsidRPr="00C40A12">
        <w:rPr>
          <w:rFonts w:ascii="Times New Roman" w:eastAsia="Times New Roman" w:hAnsi="Times New Roman" w:cs="Times New Roman"/>
          <w:sz w:val="24"/>
          <w:szCs w:val="24"/>
          <w:lang w:eastAsia="ru-RU"/>
        </w:rPr>
        <w:t xml:space="preserve">, в том числе: в первом полугодии 1,661 </w:t>
      </w:r>
      <w:proofErr w:type="spellStart"/>
      <w:r w:rsidRPr="00C40A12">
        <w:rPr>
          <w:rFonts w:ascii="Times New Roman" w:eastAsia="Times New Roman" w:hAnsi="Times New Roman" w:cs="Times New Roman"/>
          <w:sz w:val="24"/>
          <w:szCs w:val="24"/>
          <w:lang w:eastAsia="ru-RU"/>
        </w:rPr>
        <w:t>млн.кВтч</w:t>
      </w:r>
      <w:proofErr w:type="spellEnd"/>
      <w:r w:rsidRPr="00C40A12">
        <w:rPr>
          <w:rFonts w:ascii="Times New Roman" w:eastAsia="Times New Roman" w:hAnsi="Times New Roman" w:cs="Times New Roman"/>
          <w:sz w:val="24"/>
          <w:szCs w:val="24"/>
          <w:lang w:eastAsia="ru-RU"/>
        </w:rPr>
        <w:t xml:space="preserve">, во втором полугодии 1,654 </w:t>
      </w:r>
      <w:proofErr w:type="spellStart"/>
      <w:r w:rsidRPr="00C40A12">
        <w:rPr>
          <w:rFonts w:ascii="Times New Roman" w:eastAsia="Times New Roman" w:hAnsi="Times New Roman" w:cs="Times New Roman"/>
          <w:sz w:val="24"/>
          <w:szCs w:val="24"/>
          <w:lang w:eastAsia="ru-RU"/>
        </w:rPr>
        <w:t>млн</w:t>
      </w:r>
      <w:proofErr w:type="gramStart"/>
      <w:r w:rsidRPr="00C40A12">
        <w:rPr>
          <w:rFonts w:ascii="Times New Roman" w:eastAsia="Times New Roman" w:hAnsi="Times New Roman" w:cs="Times New Roman"/>
          <w:sz w:val="24"/>
          <w:szCs w:val="24"/>
          <w:lang w:eastAsia="ru-RU"/>
        </w:rPr>
        <w:t>.к</w:t>
      </w:r>
      <w:proofErr w:type="gramEnd"/>
      <w:r w:rsidRPr="00C40A12">
        <w:rPr>
          <w:rFonts w:ascii="Times New Roman" w:eastAsia="Times New Roman" w:hAnsi="Times New Roman" w:cs="Times New Roman"/>
          <w:sz w:val="24"/>
          <w:szCs w:val="24"/>
          <w:lang w:eastAsia="ru-RU"/>
        </w:rPr>
        <w:t>Втч</w:t>
      </w:r>
      <w:proofErr w:type="spellEnd"/>
      <w:r w:rsidRPr="00C40A12">
        <w:rPr>
          <w:rFonts w:ascii="Times New Roman" w:eastAsia="Times New Roman" w:hAnsi="Times New Roman" w:cs="Times New Roman"/>
          <w:sz w:val="24"/>
          <w:szCs w:val="24"/>
          <w:lang w:eastAsia="ru-RU"/>
        </w:rPr>
        <w:t>, уровень потерь 2,42 %.</w:t>
      </w:r>
    </w:p>
    <w:p w:rsidR="00C40A12" w:rsidRPr="00C40A12" w:rsidRDefault="00C40A12" w:rsidP="00C40A12">
      <w:pPr>
        <w:spacing w:after="0" w:line="240" w:lineRule="auto"/>
        <w:ind w:firstLine="567"/>
        <w:jc w:val="both"/>
        <w:rPr>
          <w:rFonts w:ascii="Times New Roman CYR" w:eastAsia="Calibri" w:hAnsi="Times New Roman CYR" w:cs="Times New Roman CYR"/>
          <w:sz w:val="24"/>
          <w:szCs w:val="24"/>
        </w:rPr>
      </w:pPr>
      <w:r w:rsidRPr="00C40A12">
        <w:rPr>
          <w:rFonts w:ascii="Times New Roman" w:eastAsia="Times New Roman" w:hAnsi="Times New Roman" w:cs="Times New Roman"/>
          <w:sz w:val="24"/>
          <w:szCs w:val="24"/>
          <w:lang w:eastAsia="ru-RU"/>
        </w:rPr>
        <w:t>Цена (тариф) покупки потерь электрической энергии, учитываемая при установлении тарифа на услуги по передаче электрической энергии на 2020 г. составит 2,17571</w:t>
      </w:r>
      <w:r w:rsidRPr="00C40A12">
        <w:rPr>
          <w:rFonts w:ascii="Times New Roman" w:eastAsia="Times New Roman" w:hAnsi="Times New Roman" w:cs="Times New Roman"/>
          <w:color w:val="000000"/>
          <w:sz w:val="24"/>
          <w:szCs w:val="24"/>
          <w:lang w:eastAsia="ru-RU"/>
        </w:rPr>
        <w:t>руб./</w:t>
      </w:r>
      <w:proofErr w:type="spellStart"/>
      <w:r w:rsidRPr="00C40A12">
        <w:rPr>
          <w:rFonts w:ascii="Times New Roman" w:eastAsia="Times New Roman" w:hAnsi="Times New Roman" w:cs="Times New Roman"/>
          <w:color w:val="000000"/>
          <w:sz w:val="24"/>
          <w:szCs w:val="24"/>
          <w:lang w:eastAsia="ru-RU"/>
        </w:rPr>
        <w:t>кВтч</w:t>
      </w:r>
      <w:proofErr w:type="spellEnd"/>
      <w:proofErr w:type="gramStart"/>
      <w:r w:rsidRPr="00C40A12">
        <w:rPr>
          <w:rFonts w:ascii="Times New Roman" w:eastAsia="Times New Roman" w:hAnsi="Times New Roman" w:cs="Times New Roman"/>
          <w:color w:val="000000"/>
          <w:sz w:val="24"/>
          <w:szCs w:val="24"/>
          <w:lang w:eastAsia="ru-RU"/>
        </w:rPr>
        <w:t>.</w:t>
      </w:r>
      <w:proofErr w:type="gramEnd"/>
      <w:r w:rsidRPr="00C40A12">
        <w:rPr>
          <w:rFonts w:ascii="Times New Roman" w:eastAsia="Times New Roman" w:hAnsi="Times New Roman" w:cs="Times New Roman"/>
          <w:sz w:val="24"/>
          <w:szCs w:val="24"/>
          <w:lang w:eastAsia="ru-RU"/>
        </w:rPr>
        <w:t xml:space="preserve"> (</w:t>
      </w:r>
      <w:proofErr w:type="gramStart"/>
      <w:r w:rsidRPr="00C40A12">
        <w:rPr>
          <w:rFonts w:ascii="Times New Roman CYR" w:eastAsia="Calibri" w:hAnsi="Times New Roman CYR" w:cs="Times New Roman CYR"/>
          <w:sz w:val="24"/>
          <w:szCs w:val="24"/>
          <w:lang w:eastAsia="ru-RU"/>
        </w:rPr>
        <w:t>с</w:t>
      </w:r>
      <w:proofErr w:type="gramEnd"/>
      <w:r w:rsidRPr="00C40A12">
        <w:rPr>
          <w:rFonts w:ascii="Times New Roman CYR" w:eastAsia="Calibri" w:hAnsi="Times New Roman CYR" w:cs="Times New Roman CYR"/>
          <w:sz w:val="24"/>
          <w:szCs w:val="24"/>
          <w:lang w:eastAsia="ru-RU"/>
        </w:rPr>
        <w:t>формирована с учетом официально опубликованных свободных (нерегулируемых) цен на электрическую энергию и свободных (нерегулируемых) цен на мощность за 1 МВт пикового потребления по субъектам Российской Федерации на 2020 год, по данным Ассоциации  «НП Совет рынка» по состоянию на 1.11.2019 г.</w:t>
      </w:r>
      <w:r w:rsidRPr="00C40A12">
        <w:rPr>
          <w:rFonts w:ascii="Times New Roman CYR" w:eastAsia="Calibri" w:hAnsi="Times New Roman CYR" w:cs="Times New Roman CYR"/>
          <w:sz w:val="24"/>
          <w:szCs w:val="24"/>
        </w:rPr>
        <w:t>, планируемой к утверждению величины сбытовой надбавки гарантирующего поставщика АО «</w:t>
      </w:r>
      <w:proofErr w:type="spellStart"/>
      <w:r w:rsidRPr="00C40A12">
        <w:rPr>
          <w:rFonts w:ascii="Times New Roman CYR" w:eastAsia="Calibri" w:hAnsi="Times New Roman CYR" w:cs="Times New Roman CYR"/>
          <w:sz w:val="24"/>
          <w:szCs w:val="24"/>
        </w:rPr>
        <w:t>Новосибирскэнергосбыт</w:t>
      </w:r>
      <w:proofErr w:type="spellEnd"/>
      <w:r w:rsidRPr="00C40A12">
        <w:rPr>
          <w:rFonts w:ascii="Times New Roman CYR" w:eastAsia="Calibri" w:hAnsi="Times New Roman CYR" w:cs="Times New Roman CYR"/>
          <w:sz w:val="24"/>
          <w:szCs w:val="24"/>
        </w:rPr>
        <w:t>» и платы за услуги, оказание которых неразрывно связано с процессом снабжения потребителей электрической энергией, рассчитанных с учетом индексов роста цен по данным Минэкономразвития России на 2020 год).</w:t>
      </w:r>
    </w:p>
    <w:p w:rsidR="00C40A12" w:rsidRPr="00C40A12" w:rsidRDefault="00C40A12" w:rsidP="00C40A12">
      <w:pPr>
        <w:spacing w:after="0" w:line="240" w:lineRule="auto"/>
        <w:ind w:firstLine="567"/>
        <w:jc w:val="both"/>
        <w:rPr>
          <w:rFonts w:ascii="Times New Roman CYR" w:eastAsia="Times New Roman" w:hAnsi="Times New Roman CYR" w:cs="Times New Roman CYR"/>
          <w:sz w:val="24"/>
          <w:szCs w:val="24"/>
          <w:lang w:eastAsia="ru-RU"/>
        </w:rPr>
      </w:pPr>
      <w:r w:rsidRPr="00C40A12">
        <w:rPr>
          <w:rFonts w:ascii="Times New Roman CYR" w:eastAsia="Calibri" w:hAnsi="Times New Roman CYR" w:cs="Times New Roman CYR"/>
          <w:sz w:val="24"/>
          <w:szCs w:val="24"/>
        </w:rPr>
        <w:t xml:space="preserve">Расходы на покупку технологического расхода электрической энергии (потерь) составят 7 211,8 тыс. руб. и рассчитаны исходя из объема потерь (3,315 млн. </w:t>
      </w:r>
      <w:proofErr w:type="spellStart"/>
      <w:r w:rsidRPr="00C40A12">
        <w:rPr>
          <w:rFonts w:ascii="Times New Roman CYR" w:eastAsia="Calibri" w:hAnsi="Times New Roman CYR" w:cs="Times New Roman CYR"/>
          <w:sz w:val="24"/>
          <w:szCs w:val="24"/>
        </w:rPr>
        <w:t>кВтч</w:t>
      </w:r>
      <w:proofErr w:type="spellEnd"/>
      <w:r w:rsidRPr="00C40A12">
        <w:rPr>
          <w:rFonts w:ascii="Times New Roman CYR" w:eastAsia="Calibri" w:hAnsi="Times New Roman CYR" w:cs="Times New Roman CYR"/>
          <w:sz w:val="24"/>
          <w:szCs w:val="24"/>
        </w:rPr>
        <w:t xml:space="preserve">) и прогнозной цены (тарифа) покупки потерь </w:t>
      </w:r>
      <w:r w:rsidRPr="00C40A12">
        <w:rPr>
          <w:rFonts w:ascii="Times New Roman" w:eastAsia="Times New Roman" w:hAnsi="Times New Roman" w:cs="Times New Roman"/>
          <w:sz w:val="24"/>
          <w:szCs w:val="24"/>
          <w:lang w:eastAsia="ru-RU"/>
        </w:rPr>
        <w:t>электрической энергии</w:t>
      </w:r>
      <w:r w:rsidRPr="00C40A12">
        <w:rPr>
          <w:rFonts w:ascii="Times New Roman CYR" w:eastAsia="Calibri" w:hAnsi="Times New Roman CYR" w:cs="Times New Roman CYR"/>
          <w:sz w:val="24"/>
          <w:szCs w:val="24"/>
        </w:rPr>
        <w:t xml:space="preserve"> (2,17571 руб./</w:t>
      </w:r>
      <w:proofErr w:type="spellStart"/>
      <w:r w:rsidRPr="00C40A12">
        <w:rPr>
          <w:rFonts w:ascii="Times New Roman CYR" w:eastAsia="Calibri" w:hAnsi="Times New Roman CYR" w:cs="Times New Roman CYR"/>
          <w:sz w:val="24"/>
          <w:szCs w:val="24"/>
        </w:rPr>
        <w:t>кВтч</w:t>
      </w:r>
      <w:proofErr w:type="spellEnd"/>
      <w:r w:rsidRPr="00C40A12">
        <w:rPr>
          <w:rFonts w:ascii="Times New Roman CYR" w:eastAsia="Calibri" w:hAnsi="Times New Roman CYR" w:cs="Times New Roman CYR"/>
          <w:sz w:val="24"/>
          <w:szCs w:val="24"/>
        </w:rPr>
        <w:t>).</w:t>
      </w:r>
    </w:p>
    <w:p w:rsidR="00C40A12" w:rsidRPr="00C40A12" w:rsidRDefault="00C40A12" w:rsidP="00C40A12">
      <w:pPr>
        <w:spacing w:before="120" w:after="0" w:line="240" w:lineRule="auto"/>
        <w:ind w:firstLine="709"/>
        <w:jc w:val="both"/>
        <w:rPr>
          <w:rFonts w:ascii="Times New Roman" w:eastAsia="Times New Roman" w:hAnsi="Times New Roman" w:cs="Times New Roman"/>
          <w:b/>
          <w:bCs/>
          <w:i/>
          <w:color w:val="000000"/>
          <w:sz w:val="24"/>
          <w:szCs w:val="24"/>
          <w:lang w:eastAsia="ru-RU"/>
        </w:rPr>
      </w:pPr>
      <w:r w:rsidRPr="00C40A12">
        <w:rPr>
          <w:rFonts w:ascii="Times New Roman" w:eastAsia="Times New Roman" w:hAnsi="Times New Roman" w:cs="Times New Roman"/>
          <w:b/>
          <w:bCs/>
          <w:i/>
          <w:color w:val="000000"/>
          <w:sz w:val="24"/>
          <w:szCs w:val="24"/>
          <w:lang w:eastAsia="ru-RU"/>
        </w:rPr>
        <w:t>2. Корректировка НВВ с учетом исполнения показателей надежности и качества</w:t>
      </w:r>
    </w:p>
    <w:p w:rsidR="00C40A12" w:rsidRPr="00C40A12" w:rsidRDefault="00C40A12" w:rsidP="00C40A12">
      <w:pPr>
        <w:tabs>
          <w:tab w:val="left" w:pos="0"/>
        </w:tabs>
        <w:spacing w:before="120" w:after="0" w:line="240" w:lineRule="auto"/>
        <w:ind w:firstLine="709"/>
        <w:jc w:val="both"/>
        <w:rPr>
          <w:rFonts w:ascii="Times New Roman" w:eastAsia="Times New Roman" w:hAnsi="Times New Roman" w:cs="Times New Roman"/>
          <w:sz w:val="24"/>
          <w:szCs w:val="24"/>
          <w:lang w:eastAsia="ru-RU"/>
        </w:rPr>
      </w:pPr>
      <w:r w:rsidRPr="00C40A12">
        <w:rPr>
          <w:rFonts w:ascii="Times New Roman CYR" w:eastAsia="Times New Roman" w:hAnsi="Times New Roman CYR" w:cs="Times New Roman CYR"/>
          <w:sz w:val="24"/>
          <w:szCs w:val="24"/>
          <w:lang w:eastAsia="ru-RU"/>
        </w:rPr>
        <w:t xml:space="preserve">Корректировка необходимой валовой выручки с учетом исполнения показателей надежности и качества на 2020 год будет произведена в сторону уменьшения на 405,4 тыс. руб. </w:t>
      </w:r>
    </w:p>
    <w:p w:rsidR="00C40A12" w:rsidRPr="00C40A12" w:rsidRDefault="00C40A12" w:rsidP="00C40A12">
      <w:pPr>
        <w:tabs>
          <w:tab w:val="left" w:pos="0"/>
        </w:tabs>
        <w:spacing w:before="120" w:after="120" w:line="240" w:lineRule="auto"/>
        <w:ind w:firstLine="567"/>
        <w:jc w:val="both"/>
        <w:rPr>
          <w:rFonts w:ascii="Times New Roman" w:eastAsia="Times New Roman" w:hAnsi="Times New Roman" w:cs="Times New Roman"/>
          <w:b/>
          <w:i/>
          <w:sz w:val="24"/>
          <w:szCs w:val="24"/>
          <w:lang w:eastAsia="ru-RU"/>
        </w:rPr>
      </w:pPr>
      <w:r w:rsidRPr="00C40A12">
        <w:rPr>
          <w:rFonts w:ascii="Times New Roman" w:eastAsia="Times New Roman" w:hAnsi="Times New Roman" w:cs="Times New Roman"/>
          <w:b/>
          <w:i/>
          <w:sz w:val="24"/>
          <w:szCs w:val="24"/>
          <w:lang w:eastAsia="ru-RU"/>
        </w:rPr>
        <w:t>3. Корректировка НВВ по результатам анализа производственно-хозяйственной деятельности за 2018 год.</w:t>
      </w:r>
    </w:p>
    <w:p w:rsidR="00C40A12" w:rsidRPr="00C40A12" w:rsidRDefault="00C40A12" w:rsidP="00C40A12">
      <w:pPr>
        <w:spacing w:after="0" w:line="240" w:lineRule="auto"/>
        <w:ind w:firstLine="567"/>
        <w:jc w:val="both"/>
        <w:rPr>
          <w:rFonts w:ascii="Times New Roman" w:eastAsia="Times New Roman" w:hAnsi="Times New Roman" w:cs="Times New Roman"/>
          <w:bCs/>
          <w:sz w:val="24"/>
          <w:szCs w:val="24"/>
          <w:lang w:eastAsia="ru-RU"/>
        </w:rPr>
      </w:pPr>
      <w:proofErr w:type="gramStart"/>
      <w:r w:rsidRPr="00C40A12">
        <w:rPr>
          <w:rFonts w:ascii="Times New Roman CYR" w:eastAsia="Times New Roman" w:hAnsi="Times New Roman CYR" w:cs="Times New Roman CYR"/>
          <w:sz w:val="24"/>
          <w:szCs w:val="24"/>
          <w:lang w:eastAsia="ru-RU"/>
        </w:rPr>
        <w:t xml:space="preserve">В результате проведенного департаментом анализа за 2018 год установлено, что </w:t>
      </w:r>
      <w:r w:rsidRPr="00C40A12">
        <w:rPr>
          <w:rFonts w:ascii="Times New Roman" w:eastAsia="Times New Roman" w:hAnsi="Times New Roman" w:cs="Times New Roman"/>
          <w:sz w:val="24"/>
          <w:szCs w:val="24"/>
          <w:lang w:eastAsia="ru-RU"/>
        </w:rPr>
        <w:t xml:space="preserve">организацией при осуществлении регулируемой деятельности получен дополнительный доход на покупку потерь </w:t>
      </w:r>
      <w:r w:rsidRPr="00C40A12">
        <w:rPr>
          <w:rFonts w:ascii="Times New Roman" w:eastAsia="Times New Roman" w:hAnsi="Times New Roman" w:cs="Times New Roman"/>
          <w:bCs/>
          <w:sz w:val="24"/>
          <w:szCs w:val="24"/>
          <w:lang w:eastAsia="ru-RU"/>
        </w:rPr>
        <w:t xml:space="preserve">в сумме </w:t>
      </w:r>
      <w:r w:rsidRPr="00C40A12">
        <w:rPr>
          <w:rFonts w:ascii="Times New Roman" w:eastAsia="Times New Roman" w:hAnsi="Times New Roman" w:cs="Times New Roman"/>
          <w:b/>
          <w:bCs/>
          <w:sz w:val="24"/>
          <w:szCs w:val="24"/>
          <w:lang w:eastAsia="ru-RU"/>
        </w:rPr>
        <w:t>2 393,4</w:t>
      </w:r>
      <w:r w:rsidRPr="00C40A12">
        <w:rPr>
          <w:rFonts w:ascii="Times New Roman" w:eastAsia="Times New Roman" w:hAnsi="Times New Roman" w:cs="Times New Roman"/>
          <w:bCs/>
          <w:sz w:val="24"/>
          <w:szCs w:val="24"/>
          <w:lang w:eastAsia="ru-RU"/>
        </w:rPr>
        <w:t xml:space="preserve"> тыс. руб., который в </w:t>
      </w:r>
      <w:r w:rsidRPr="00C40A12">
        <w:rPr>
          <w:rFonts w:ascii="Times New Roman" w:eastAsia="Times New Roman" w:hAnsi="Times New Roman" w:cs="Times New Roman"/>
          <w:sz w:val="24"/>
          <w:szCs w:val="24"/>
          <w:lang w:eastAsia="ru-RU"/>
        </w:rPr>
        <w:t xml:space="preserve">соответствии с п. 7 Основ ценообразования и п.11 Методических указаний №98-э подлежит </w:t>
      </w:r>
      <w:r w:rsidRPr="00C40A12">
        <w:rPr>
          <w:rFonts w:ascii="Times New Roman" w:eastAsia="Times New Roman" w:hAnsi="Times New Roman" w:cs="Times New Roman"/>
          <w:b/>
          <w:sz w:val="24"/>
          <w:szCs w:val="24"/>
          <w:lang w:eastAsia="ru-RU"/>
        </w:rPr>
        <w:t>изъятию</w:t>
      </w:r>
      <w:r w:rsidRPr="00C40A12">
        <w:rPr>
          <w:rFonts w:ascii="Times New Roman" w:eastAsia="Times New Roman" w:hAnsi="Times New Roman" w:cs="Times New Roman"/>
          <w:sz w:val="24"/>
          <w:szCs w:val="24"/>
          <w:lang w:eastAsia="ru-RU"/>
        </w:rPr>
        <w:t xml:space="preserve"> в следующем периоде регулирования </w:t>
      </w:r>
      <w:r w:rsidRPr="00C40A12">
        <w:rPr>
          <w:rFonts w:ascii="Times New Roman" w:eastAsia="Times New Roman" w:hAnsi="Times New Roman" w:cs="Times New Roman"/>
          <w:bCs/>
          <w:i/>
          <w:sz w:val="24"/>
          <w:szCs w:val="24"/>
          <w:lang w:eastAsia="ru-RU"/>
        </w:rPr>
        <w:t>(-</w:t>
      </w:r>
      <w:r w:rsidRPr="00C40A12">
        <w:rPr>
          <w:rFonts w:ascii="Times New Roman CYR" w:eastAsia="Calibri" w:hAnsi="Times New Roman CYR" w:cs="Times New Roman CYR"/>
          <w:bCs/>
          <w:i/>
          <w:sz w:val="24"/>
          <w:szCs w:val="24"/>
        </w:rPr>
        <w:t>∆ НВВ на 2020 год).</w:t>
      </w:r>
      <w:proofErr w:type="gramEnd"/>
    </w:p>
    <w:p w:rsidR="00C40A12" w:rsidRPr="00C40A12" w:rsidRDefault="00C40A12" w:rsidP="00C40A12">
      <w:pPr>
        <w:spacing w:after="0" w:line="240" w:lineRule="auto"/>
        <w:ind w:firstLine="567"/>
        <w:jc w:val="both"/>
        <w:rPr>
          <w:rFonts w:ascii="Times New Roman" w:eastAsia="Times New Roman" w:hAnsi="Times New Roman" w:cs="Times New Roman"/>
          <w:bCs/>
          <w:sz w:val="24"/>
          <w:szCs w:val="24"/>
          <w:lang w:eastAsia="ru-RU"/>
        </w:rPr>
      </w:pPr>
      <w:r w:rsidRPr="00C40A12">
        <w:rPr>
          <w:rFonts w:ascii="Times New Roman" w:eastAsia="Times New Roman" w:hAnsi="Times New Roman" w:cs="Times New Roman"/>
          <w:bCs/>
          <w:sz w:val="24"/>
          <w:szCs w:val="24"/>
          <w:lang w:eastAsia="ru-RU"/>
        </w:rPr>
        <w:t xml:space="preserve">Неиспользованные средства на оплату потерь в связи с их уменьшением с учетом снижения фактической цены покупки потерь относительно показателей, предусмотренных в тарифе составили </w:t>
      </w:r>
      <w:r w:rsidRPr="00C40A12">
        <w:rPr>
          <w:rFonts w:ascii="Times New Roman" w:eastAsia="Times New Roman" w:hAnsi="Times New Roman" w:cs="Times New Roman"/>
          <w:b/>
          <w:bCs/>
          <w:sz w:val="24"/>
          <w:szCs w:val="24"/>
          <w:lang w:eastAsia="ru-RU"/>
        </w:rPr>
        <w:t>2 167,1</w:t>
      </w:r>
      <w:r w:rsidRPr="00C40A12">
        <w:rPr>
          <w:rFonts w:ascii="Times New Roman" w:eastAsia="Times New Roman" w:hAnsi="Times New Roman" w:cs="Times New Roman"/>
          <w:bCs/>
          <w:sz w:val="24"/>
          <w:szCs w:val="24"/>
          <w:lang w:eastAsia="ru-RU"/>
        </w:rPr>
        <w:t xml:space="preserve"> </w:t>
      </w:r>
      <w:proofErr w:type="spellStart"/>
      <w:r w:rsidRPr="00C40A12">
        <w:rPr>
          <w:rFonts w:ascii="Times New Roman" w:eastAsia="Times New Roman" w:hAnsi="Times New Roman" w:cs="Times New Roman"/>
          <w:bCs/>
          <w:sz w:val="24"/>
          <w:szCs w:val="24"/>
          <w:lang w:eastAsia="ru-RU"/>
        </w:rPr>
        <w:t>тыс</w:t>
      </w:r>
      <w:proofErr w:type="gramStart"/>
      <w:r w:rsidRPr="00C40A12">
        <w:rPr>
          <w:rFonts w:ascii="Times New Roman" w:eastAsia="Times New Roman" w:hAnsi="Times New Roman" w:cs="Times New Roman"/>
          <w:bCs/>
          <w:sz w:val="24"/>
          <w:szCs w:val="24"/>
          <w:lang w:eastAsia="ru-RU"/>
        </w:rPr>
        <w:t>.р</w:t>
      </w:r>
      <w:proofErr w:type="gramEnd"/>
      <w:r w:rsidRPr="00C40A12">
        <w:rPr>
          <w:rFonts w:ascii="Times New Roman" w:eastAsia="Times New Roman" w:hAnsi="Times New Roman" w:cs="Times New Roman"/>
          <w:bCs/>
          <w:sz w:val="24"/>
          <w:szCs w:val="24"/>
          <w:lang w:eastAsia="ru-RU"/>
        </w:rPr>
        <w:t>уб</w:t>
      </w:r>
      <w:proofErr w:type="spellEnd"/>
      <w:r w:rsidRPr="00C40A12">
        <w:rPr>
          <w:rFonts w:ascii="Times New Roman" w:eastAsia="Times New Roman" w:hAnsi="Times New Roman" w:cs="Times New Roman"/>
          <w:bCs/>
          <w:sz w:val="24"/>
          <w:szCs w:val="24"/>
          <w:lang w:eastAsia="ru-RU"/>
        </w:rPr>
        <w:t xml:space="preserve">. и в соответствии с п. 7 Основ ценообразования и п. 11 Методических указаний №98-э подлежат </w:t>
      </w:r>
      <w:r w:rsidRPr="00C40A12">
        <w:rPr>
          <w:rFonts w:ascii="Times New Roman" w:eastAsia="Times New Roman" w:hAnsi="Times New Roman" w:cs="Times New Roman"/>
          <w:b/>
          <w:bCs/>
          <w:sz w:val="24"/>
          <w:szCs w:val="24"/>
          <w:lang w:eastAsia="ru-RU"/>
        </w:rPr>
        <w:t>изъятию</w:t>
      </w:r>
      <w:r w:rsidRPr="00C40A12">
        <w:rPr>
          <w:rFonts w:ascii="Times New Roman" w:eastAsia="Times New Roman" w:hAnsi="Times New Roman" w:cs="Times New Roman"/>
          <w:bCs/>
          <w:sz w:val="24"/>
          <w:szCs w:val="24"/>
          <w:lang w:eastAsia="ru-RU"/>
        </w:rPr>
        <w:t xml:space="preserve"> </w:t>
      </w:r>
      <w:r w:rsidRPr="00C40A12">
        <w:rPr>
          <w:rFonts w:ascii="Times New Roman" w:eastAsia="Times New Roman" w:hAnsi="Times New Roman" w:cs="Times New Roman"/>
          <w:bCs/>
          <w:i/>
          <w:sz w:val="24"/>
          <w:szCs w:val="24"/>
          <w:lang w:eastAsia="ru-RU"/>
        </w:rPr>
        <w:t xml:space="preserve">(- </w:t>
      </w:r>
      <w:r w:rsidRPr="00C40A12">
        <w:rPr>
          <w:rFonts w:ascii="Times New Roman CYR" w:eastAsia="Calibri" w:hAnsi="Times New Roman CYR" w:cs="Times New Roman CYR"/>
          <w:bCs/>
          <w:i/>
          <w:sz w:val="24"/>
          <w:szCs w:val="24"/>
        </w:rPr>
        <w:t xml:space="preserve">∆ НВВ)  </w:t>
      </w:r>
      <w:r w:rsidRPr="00C40A12">
        <w:rPr>
          <w:rFonts w:ascii="Times New Roman" w:eastAsia="Times New Roman" w:hAnsi="Times New Roman" w:cs="Times New Roman"/>
          <w:bCs/>
          <w:sz w:val="24"/>
          <w:szCs w:val="24"/>
          <w:lang w:eastAsia="ru-RU"/>
        </w:rPr>
        <w:t xml:space="preserve">при корректировке тарифа </w:t>
      </w:r>
      <w:r w:rsidRPr="00C40A12">
        <w:rPr>
          <w:rFonts w:ascii="Times New Roman CYR" w:eastAsia="Calibri" w:hAnsi="Times New Roman CYR" w:cs="Times New Roman CYR"/>
          <w:bCs/>
          <w:sz w:val="24"/>
          <w:szCs w:val="24"/>
        </w:rPr>
        <w:t>на 2020 год</w:t>
      </w:r>
      <w:r w:rsidRPr="00C40A12">
        <w:rPr>
          <w:rFonts w:ascii="Times New Roman CYR" w:eastAsia="Calibri" w:hAnsi="Times New Roman CYR" w:cs="Times New Roman CYR"/>
          <w:bCs/>
          <w:i/>
          <w:sz w:val="24"/>
          <w:szCs w:val="24"/>
        </w:rPr>
        <w:t>.</w:t>
      </w:r>
    </w:p>
    <w:p w:rsidR="00C40A12" w:rsidRPr="00C40A12" w:rsidRDefault="00C40A12" w:rsidP="00C40A12">
      <w:pPr>
        <w:autoSpaceDE w:val="0"/>
        <w:autoSpaceDN w:val="0"/>
        <w:adjustRightInd w:val="0"/>
        <w:spacing w:after="0" w:line="240" w:lineRule="auto"/>
        <w:ind w:firstLine="567"/>
        <w:jc w:val="both"/>
        <w:rPr>
          <w:rFonts w:ascii="Times New Roman CYR" w:eastAsia="Calibri" w:hAnsi="Times New Roman CYR" w:cs="Times New Roman CYR"/>
          <w:bCs/>
          <w:sz w:val="24"/>
          <w:szCs w:val="24"/>
        </w:rPr>
      </w:pPr>
      <w:r w:rsidRPr="00C40A12">
        <w:rPr>
          <w:rFonts w:ascii="Times New Roman CYR" w:eastAsia="Times New Roman" w:hAnsi="Times New Roman CYR" w:cs="Times New Roman CYR"/>
          <w:sz w:val="24"/>
          <w:szCs w:val="24"/>
          <w:lang w:eastAsia="ru-RU"/>
        </w:rPr>
        <w:t xml:space="preserve">Кроме того, по результатам анализа расходов за 2018 год </w:t>
      </w:r>
      <w:r w:rsidRPr="00C40A12">
        <w:rPr>
          <w:rFonts w:ascii="Times New Roman CYR" w:eastAsia="Times New Roman" w:hAnsi="Times New Roman CYR" w:cs="Times New Roman CYR"/>
          <w:i/>
          <w:sz w:val="24"/>
          <w:szCs w:val="24"/>
          <w:lang w:eastAsia="ru-RU"/>
        </w:rPr>
        <w:t>перерасход средств, признанный департаментом экономически обоснованным</w:t>
      </w:r>
      <w:r w:rsidRPr="00C40A12">
        <w:rPr>
          <w:rFonts w:ascii="Times New Roman CYR" w:eastAsia="Times New Roman" w:hAnsi="Times New Roman CYR" w:cs="Times New Roman CYR"/>
          <w:sz w:val="24"/>
          <w:szCs w:val="24"/>
          <w:lang w:eastAsia="ru-RU"/>
        </w:rPr>
        <w:t xml:space="preserve"> и подлежащий </w:t>
      </w:r>
      <w:r w:rsidRPr="00C40A12">
        <w:rPr>
          <w:rFonts w:ascii="Times New Roman CYR" w:eastAsia="Times New Roman" w:hAnsi="Times New Roman CYR" w:cs="Times New Roman CYR"/>
          <w:b/>
          <w:sz w:val="24"/>
          <w:szCs w:val="24"/>
          <w:lang w:eastAsia="ru-RU"/>
        </w:rPr>
        <w:t>возмещению</w:t>
      </w:r>
      <w:r w:rsidRPr="00C40A12">
        <w:rPr>
          <w:rFonts w:ascii="Times New Roman CYR" w:eastAsia="Times New Roman" w:hAnsi="Times New Roman CYR" w:cs="Times New Roman CYR"/>
          <w:sz w:val="24"/>
          <w:szCs w:val="24"/>
          <w:lang w:eastAsia="ru-RU"/>
        </w:rPr>
        <w:t xml:space="preserve"> составит </w:t>
      </w:r>
      <w:r w:rsidRPr="00C40A12">
        <w:rPr>
          <w:rFonts w:ascii="Times New Roman CYR" w:eastAsia="Times New Roman" w:hAnsi="Times New Roman CYR" w:cs="Times New Roman CYR"/>
          <w:b/>
          <w:sz w:val="24"/>
          <w:szCs w:val="24"/>
          <w:lang w:eastAsia="ru-RU"/>
        </w:rPr>
        <w:t>4 696,0</w:t>
      </w:r>
      <w:r w:rsidRPr="00C40A12">
        <w:rPr>
          <w:rFonts w:ascii="Times New Roman CYR" w:eastAsia="Times New Roman" w:hAnsi="Times New Roman CYR" w:cs="Times New Roman CYR"/>
          <w:sz w:val="24"/>
          <w:szCs w:val="24"/>
          <w:lang w:eastAsia="ru-RU"/>
        </w:rPr>
        <w:t xml:space="preserve"> </w:t>
      </w:r>
      <w:proofErr w:type="spellStart"/>
      <w:r w:rsidRPr="00C40A12">
        <w:rPr>
          <w:rFonts w:ascii="Times New Roman" w:eastAsia="Times New Roman" w:hAnsi="Times New Roman" w:cs="Times New Roman"/>
          <w:sz w:val="24"/>
          <w:szCs w:val="24"/>
          <w:lang w:eastAsia="ru-RU"/>
        </w:rPr>
        <w:t>тыс</w:t>
      </w:r>
      <w:proofErr w:type="gramStart"/>
      <w:r w:rsidRPr="00C40A12">
        <w:rPr>
          <w:rFonts w:ascii="Times New Roman" w:eastAsia="Times New Roman" w:hAnsi="Times New Roman" w:cs="Times New Roman"/>
          <w:sz w:val="24"/>
          <w:szCs w:val="24"/>
          <w:lang w:eastAsia="ru-RU"/>
        </w:rPr>
        <w:t>.р</w:t>
      </w:r>
      <w:proofErr w:type="gramEnd"/>
      <w:r w:rsidRPr="00C40A12">
        <w:rPr>
          <w:rFonts w:ascii="Times New Roman" w:eastAsia="Times New Roman" w:hAnsi="Times New Roman" w:cs="Times New Roman"/>
          <w:sz w:val="24"/>
          <w:szCs w:val="24"/>
          <w:lang w:eastAsia="ru-RU"/>
        </w:rPr>
        <w:t>уб</w:t>
      </w:r>
      <w:proofErr w:type="spellEnd"/>
      <w:r w:rsidRPr="00C40A12">
        <w:rPr>
          <w:rFonts w:ascii="Times New Roman" w:eastAsia="Times New Roman" w:hAnsi="Times New Roman" w:cs="Times New Roman"/>
          <w:sz w:val="24"/>
          <w:szCs w:val="24"/>
          <w:lang w:eastAsia="ru-RU"/>
        </w:rPr>
        <w:t xml:space="preserve">. </w:t>
      </w:r>
      <w:r w:rsidRPr="00C40A12">
        <w:rPr>
          <w:rFonts w:ascii="Times New Roman" w:eastAsia="Times New Roman" w:hAnsi="Times New Roman" w:cs="Times New Roman"/>
          <w:bCs/>
          <w:i/>
          <w:sz w:val="24"/>
          <w:szCs w:val="24"/>
          <w:lang w:eastAsia="ru-RU"/>
        </w:rPr>
        <w:t>(+</w:t>
      </w:r>
      <w:r w:rsidRPr="00C40A12">
        <w:rPr>
          <w:rFonts w:ascii="Times New Roman CYR" w:eastAsia="Calibri" w:hAnsi="Times New Roman CYR" w:cs="Times New Roman CYR"/>
          <w:bCs/>
          <w:i/>
          <w:sz w:val="24"/>
          <w:szCs w:val="24"/>
        </w:rPr>
        <w:t>∆ НВВ на 2020 год</w:t>
      </w:r>
      <w:r w:rsidRPr="00C40A12">
        <w:rPr>
          <w:rFonts w:ascii="Times New Roman" w:eastAsia="Times New Roman" w:hAnsi="Times New Roman" w:cs="Times New Roman"/>
          <w:i/>
          <w:sz w:val="24"/>
          <w:szCs w:val="24"/>
          <w:lang w:eastAsia="ru-RU"/>
        </w:rPr>
        <w:t xml:space="preserve"> согласно пункту 7 Основ ценообразования, п.11 Методических указаний №98-э).</w:t>
      </w:r>
      <w:r w:rsidRPr="00C40A12">
        <w:rPr>
          <w:rFonts w:ascii="Times New Roman CYR" w:eastAsia="Calibri" w:hAnsi="Times New Roman CYR" w:cs="Times New Roman CYR"/>
          <w:bCs/>
          <w:i/>
          <w:sz w:val="24"/>
          <w:szCs w:val="24"/>
        </w:rPr>
        <w:t xml:space="preserve"> </w:t>
      </w:r>
    </w:p>
    <w:p w:rsidR="00C40A12" w:rsidRPr="00C40A12" w:rsidRDefault="00C40A12" w:rsidP="00C40A12">
      <w:pPr>
        <w:autoSpaceDE w:val="0"/>
        <w:autoSpaceDN w:val="0"/>
        <w:adjustRightInd w:val="0"/>
        <w:spacing w:after="0" w:line="240" w:lineRule="auto"/>
        <w:ind w:firstLine="567"/>
        <w:jc w:val="both"/>
        <w:rPr>
          <w:rFonts w:ascii="Times New Roman CYR" w:eastAsia="Calibri" w:hAnsi="Times New Roman CYR" w:cs="Times New Roman CYR"/>
          <w:bCs/>
          <w:sz w:val="24"/>
          <w:szCs w:val="24"/>
        </w:rPr>
      </w:pPr>
      <w:r w:rsidRPr="00C40A12">
        <w:rPr>
          <w:rFonts w:ascii="Times New Roman CYR" w:eastAsia="Calibri" w:hAnsi="Times New Roman CYR" w:cs="Times New Roman CYR"/>
          <w:bCs/>
          <w:sz w:val="24"/>
          <w:szCs w:val="24"/>
        </w:rPr>
        <w:t xml:space="preserve">Изъятию по итогам анализа производственно-хозяйственной деятельности подлежат расходы, учтенные при формировании тарифа, но фактически не понесенные организацией по </w:t>
      </w:r>
      <w:r w:rsidRPr="00C40A12">
        <w:rPr>
          <w:rFonts w:ascii="Times New Roman CYR" w:eastAsia="Calibri" w:hAnsi="Times New Roman CYR" w:cs="Times New Roman CYR"/>
          <w:bCs/>
          <w:sz w:val="24"/>
          <w:szCs w:val="24"/>
        </w:rPr>
        <w:lastRenderedPageBreak/>
        <w:t xml:space="preserve">отчислениям на социальные нужды в размере </w:t>
      </w:r>
      <w:r w:rsidRPr="00C40A12">
        <w:rPr>
          <w:rFonts w:ascii="Times New Roman CYR" w:eastAsia="Calibri" w:hAnsi="Times New Roman CYR" w:cs="Times New Roman CYR"/>
          <w:b/>
          <w:bCs/>
          <w:sz w:val="24"/>
          <w:szCs w:val="24"/>
        </w:rPr>
        <w:t>1,8</w:t>
      </w:r>
      <w:r w:rsidRPr="00C40A12">
        <w:rPr>
          <w:rFonts w:ascii="Times New Roman CYR" w:eastAsia="Calibri" w:hAnsi="Times New Roman CYR" w:cs="Times New Roman CYR"/>
          <w:bCs/>
          <w:sz w:val="24"/>
          <w:szCs w:val="24"/>
        </w:rPr>
        <w:t xml:space="preserve"> тыс. руб. (</w:t>
      </w:r>
      <w:r w:rsidRPr="00C40A12">
        <w:rPr>
          <w:rFonts w:ascii="Times New Roman" w:eastAsia="Times New Roman" w:hAnsi="Times New Roman" w:cs="Times New Roman"/>
          <w:i/>
          <w:sz w:val="24"/>
          <w:szCs w:val="24"/>
          <w:lang w:eastAsia="ru-RU"/>
        </w:rPr>
        <w:t>пункт 7 Основ ценообразования, п. 11 Методических указаний №98-э).</w:t>
      </w:r>
    </w:p>
    <w:p w:rsidR="00C40A12" w:rsidRPr="00C40A12" w:rsidRDefault="00C40A12" w:rsidP="00C40A12">
      <w:pPr>
        <w:autoSpaceDE w:val="0"/>
        <w:autoSpaceDN w:val="0"/>
        <w:adjustRightInd w:val="0"/>
        <w:spacing w:after="120" w:line="240" w:lineRule="auto"/>
        <w:ind w:firstLine="567"/>
        <w:jc w:val="both"/>
        <w:rPr>
          <w:rFonts w:ascii="Times New Roman CYR" w:eastAsia="Calibri" w:hAnsi="Times New Roman CYR" w:cs="Times New Roman CYR"/>
          <w:bCs/>
          <w:sz w:val="24"/>
          <w:szCs w:val="24"/>
        </w:rPr>
      </w:pPr>
      <w:r w:rsidRPr="00C40A12">
        <w:rPr>
          <w:rFonts w:ascii="Times New Roman CYR" w:eastAsia="Calibri" w:hAnsi="Times New Roman CYR" w:cs="Times New Roman CYR"/>
          <w:bCs/>
          <w:sz w:val="24"/>
          <w:szCs w:val="24"/>
        </w:rPr>
        <w:t xml:space="preserve">В результате размер необходимой валовой выручки, сформированный департаментом на 2020 год, будет </w:t>
      </w:r>
      <w:r w:rsidRPr="00C40A12">
        <w:rPr>
          <w:rFonts w:ascii="Times New Roman CYR" w:eastAsia="Calibri" w:hAnsi="Times New Roman CYR" w:cs="Times New Roman CYR"/>
          <w:b/>
          <w:bCs/>
          <w:sz w:val="24"/>
          <w:szCs w:val="24"/>
        </w:rPr>
        <w:t>увеличен  на</w:t>
      </w:r>
      <w:r w:rsidRPr="00C40A12">
        <w:rPr>
          <w:rFonts w:ascii="Times New Roman CYR" w:eastAsia="Calibri" w:hAnsi="Times New Roman CYR" w:cs="Times New Roman CYR"/>
          <w:bCs/>
          <w:sz w:val="24"/>
          <w:szCs w:val="24"/>
        </w:rPr>
        <w:t xml:space="preserve"> </w:t>
      </w:r>
      <w:r w:rsidRPr="00C40A12">
        <w:rPr>
          <w:rFonts w:ascii="Times New Roman CYR" w:eastAsia="Calibri" w:hAnsi="Times New Roman CYR" w:cs="Times New Roman CYR"/>
          <w:b/>
          <w:bCs/>
          <w:sz w:val="24"/>
          <w:szCs w:val="24"/>
        </w:rPr>
        <w:t>133,7</w:t>
      </w:r>
      <w:r w:rsidRPr="00C40A12">
        <w:rPr>
          <w:rFonts w:ascii="Times New Roman CYR" w:eastAsia="Calibri" w:hAnsi="Times New Roman CYR" w:cs="Times New Roman CYR"/>
          <w:bCs/>
          <w:sz w:val="24"/>
          <w:szCs w:val="24"/>
        </w:rPr>
        <w:t xml:space="preserve"> тыс. руб.</w:t>
      </w:r>
      <w:r w:rsidRPr="00C40A12">
        <w:rPr>
          <w:rFonts w:ascii="Times New Roman" w:eastAsia="Times New Roman" w:hAnsi="Times New Roman" w:cs="Times New Roman"/>
          <w:bCs/>
          <w:sz w:val="24"/>
          <w:szCs w:val="24"/>
          <w:lang w:eastAsia="ru-RU"/>
        </w:rPr>
        <w:t xml:space="preserve"> (- 2 393,4 – 2 167,1 + 4 969,0 – 1,8) </w:t>
      </w:r>
      <w:r w:rsidRPr="00C40A12">
        <w:rPr>
          <w:rFonts w:ascii="Times New Roman" w:eastAsia="Times New Roman" w:hAnsi="Times New Roman" w:cs="Times New Roman"/>
          <w:bCs/>
          <w:i/>
          <w:sz w:val="24"/>
          <w:szCs w:val="24"/>
          <w:lang w:eastAsia="ru-RU"/>
        </w:rPr>
        <w:t>(+</w:t>
      </w:r>
      <w:r w:rsidRPr="00C40A12">
        <w:rPr>
          <w:rFonts w:ascii="Times New Roman CYR" w:eastAsia="Calibri" w:hAnsi="Times New Roman CYR" w:cs="Times New Roman CYR"/>
          <w:bCs/>
          <w:i/>
          <w:sz w:val="24"/>
          <w:szCs w:val="24"/>
        </w:rPr>
        <w:t>∆ НВВ на 2020 год)</w:t>
      </w:r>
      <w:r w:rsidRPr="00C40A12">
        <w:rPr>
          <w:rFonts w:ascii="Times New Roman" w:eastAsia="Times New Roman" w:hAnsi="Times New Roman" w:cs="Times New Roman"/>
          <w:bCs/>
          <w:sz w:val="24"/>
          <w:szCs w:val="24"/>
          <w:lang w:eastAsia="ru-RU"/>
        </w:rPr>
        <w:t>.</w:t>
      </w:r>
    </w:p>
    <w:p w:rsidR="00C40A12" w:rsidRPr="00C40A12" w:rsidRDefault="00C40A12" w:rsidP="00C40A12">
      <w:pPr>
        <w:tabs>
          <w:tab w:val="left" w:pos="0"/>
          <w:tab w:val="left" w:pos="993"/>
        </w:tabs>
        <w:spacing w:after="0" w:line="240" w:lineRule="auto"/>
        <w:ind w:firstLine="567"/>
        <w:jc w:val="both"/>
        <w:rPr>
          <w:rFonts w:ascii="Times New Roman" w:eastAsia="Times New Roman" w:hAnsi="Times New Roman" w:cs="Times New Roman"/>
          <w:b/>
          <w:i/>
          <w:sz w:val="24"/>
          <w:szCs w:val="24"/>
          <w:lang w:eastAsia="ru-RU"/>
        </w:rPr>
      </w:pPr>
      <w:r w:rsidRPr="00C40A12">
        <w:rPr>
          <w:rFonts w:ascii="Times New Roman" w:eastAsia="Times New Roman" w:hAnsi="Times New Roman" w:cs="Times New Roman"/>
          <w:b/>
          <w:i/>
          <w:sz w:val="24"/>
          <w:szCs w:val="24"/>
          <w:lang w:eastAsia="ru-RU"/>
        </w:rPr>
        <w:t xml:space="preserve">4. Скорректированный расчёт необходимой валовой выручки для осуществления деятельности по передаче электрической энергии в части содержания объектов электросетевого хозяйства на 2020 г. приведён в таблице </w:t>
      </w:r>
      <w:r w:rsidR="000D6C94">
        <w:rPr>
          <w:rFonts w:ascii="Times New Roman" w:eastAsia="Times New Roman" w:hAnsi="Times New Roman" w:cs="Times New Roman"/>
          <w:b/>
          <w:i/>
          <w:sz w:val="24"/>
          <w:szCs w:val="24"/>
          <w:lang w:eastAsia="ru-RU"/>
        </w:rPr>
        <w:t>1</w:t>
      </w:r>
      <w:r w:rsidRPr="00C40A12">
        <w:rPr>
          <w:rFonts w:ascii="Times New Roman" w:eastAsia="Times New Roman" w:hAnsi="Times New Roman" w:cs="Times New Roman"/>
          <w:b/>
          <w:i/>
          <w:sz w:val="24"/>
          <w:szCs w:val="24"/>
          <w:lang w:eastAsia="ru-RU"/>
        </w:rPr>
        <w:t>.</w:t>
      </w:r>
    </w:p>
    <w:p w:rsidR="00C40A12" w:rsidRPr="00C40A12" w:rsidRDefault="00C40A12" w:rsidP="00C40A12">
      <w:pPr>
        <w:tabs>
          <w:tab w:val="left" w:pos="0"/>
          <w:tab w:val="left" w:pos="993"/>
        </w:tabs>
        <w:spacing w:after="0" w:line="240" w:lineRule="auto"/>
        <w:ind w:firstLine="567"/>
        <w:jc w:val="right"/>
        <w:rPr>
          <w:rFonts w:ascii="Times New Roman" w:eastAsia="Times New Roman" w:hAnsi="Times New Roman" w:cs="Times New Roman"/>
          <w:sz w:val="20"/>
          <w:szCs w:val="24"/>
          <w:lang w:eastAsia="ru-RU"/>
        </w:rPr>
      </w:pPr>
      <w:r w:rsidRPr="00C40A12">
        <w:rPr>
          <w:rFonts w:ascii="Times New Roman" w:eastAsia="Times New Roman" w:hAnsi="Times New Roman" w:cs="Times New Roman"/>
          <w:b/>
          <w:i/>
          <w:sz w:val="24"/>
          <w:szCs w:val="24"/>
          <w:lang w:eastAsia="ru-RU"/>
        </w:rPr>
        <w:t xml:space="preserve">   </w:t>
      </w:r>
      <w:r w:rsidRPr="00C40A12">
        <w:rPr>
          <w:rFonts w:ascii="Times New Roman" w:eastAsia="Times New Roman" w:hAnsi="Times New Roman" w:cs="Times New Roman"/>
          <w:sz w:val="20"/>
          <w:szCs w:val="24"/>
          <w:lang w:eastAsia="ru-RU"/>
        </w:rPr>
        <w:t xml:space="preserve">Таблица </w:t>
      </w:r>
      <w:r w:rsidR="000D6C94">
        <w:rPr>
          <w:rFonts w:ascii="Times New Roman" w:eastAsia="Times New Roman" w:hAnsi="Times New Roman" w:cs="Times New Roman"/>
          <w:sz w:val="20"/>
          <w:szCs w:val="24"/>
          <w:lang w:eastAsia="ru-RU"/>
        </w:rPr>
        <w:t>1</w:t>
      </w:r>
    </w:p>
    <w:p w:rsidR="00C40A12" w:rsidRPr="00C40A12" w:rsidRDefault="00C40A12" w:rsidP="00C40A12">
      <w:pPr>
        <w:tabs>
          <w:tab w:val="left" w:pos="0"/>
          <w:tab w:val="left" w:pos="993"/>
        </w:tabs>
        <w:spacing w:after="0" w:line="240" w:lineRule="auto"/>
        <w:ind w:right="-1" w:firstLine="567"/>
        <w:jc w:val="right"/>
        <w:rPr>
          <w:rFonts w:ascii="Times New Roman" w:eastAsia="Times New Roman" w:hAnsi="Times New Roman" w:cs="Times New Roman"/>
          <w:sz w:val="20"/>
          <w:szCs w:val="24"/>
          <w:lang w:eastAsia="ru-RU"/>
        </w:rPr>
      </w:pPr>
      <w:proofErr w:type="spellStart"/>
      <w:r w:rsidRPr="00C40A12">
        <w:rPr>
          <w:rFonts w:ascii="Times New Roman" w:eastAsia="Times New Roman" w:hAnsi="Times New Roman" w:cs="Times New Roman"/>
          <w:sz w:val="20"/>
          <w:szCs w:val="24"/>
          <w:lang w:eastAsia="ru-RU"/>
        </w:rPr>
        <w:t>тыс</w:t>
      </w:r>
      <w:proofErr w:type="gramStart"/>
      <w:r w:rsidRPr="00C40A12">
        <w:rPr>
          <w:rFonts w:ascii="Times New Roman" w:eastAsia="Times New Roman" w:hAnsi="Times New Roman" w:cs="Times New Roman"/>
          <w:sz w:val="20"/>
          <w:szCs w:val="24"/>
          <w:lang w:eastAsia="ru-RU"/>
        </w:rPr>
        <w:t>.р</w:t>
      </w:r>
      <w:proofErr w:type="gramEnd"/>
      <w:r w:rsidRPr="00C40A12">
        <w:rPr>
          <w:rFonts w:ascii="Times New Roman" w:eastAsia="Times New Roman" w:hAnsi="Times New Roman" w:cs="Times New Roman"/>
          <w:sz w:val="20"/>
          <w:szCs w:val="24"/>
          <w:lang w:eastAsia="ru-RU"/>
        </w:rPr>
        <w:t>уб</w:t>
      </w:r>
      <w:proofErr w:type="spellEnd"/>
      <w:r w:rsidRPr="00C40A12">
        <w:rPr>
          <w:rFonts w:ascii="Times New Roman" w:eastAsia="Times New Roman" w:hAnsi="Times New Roman" w:cs="Times New Roman"/>
          <w:sz w:val="20"/>
          <w:szCs w:val="24"/>
          <w:lang w:eastAsia="ru-RU"/>
        </w:rPr>
        <w:t>.</w:t>
      </w:r>
    </w:p>
    <w:tbl>
      <w:tblPr>
        <w:tblW w:w="9928" w:type="dxa"/>
        <w:tblInd w:w="103" w:type="dxa"/>
        <w:tblLayout w:type="fixed"/>
        <w:tblLook w:val="04A0" w:firstRow="1" w:lastRow="0" w:firstColumn="1" w:lastColumn="0" w:noHBand="0" w:noVBand="1"/>
      </w:tblPr>
      <w:tblGrid>
        <w:gridCol w:w="829"/>
        <w:gridCol w:w="3996"/>
        <w:gridCol w:w="992"/>
        <w:gridCol w:w="1418"/>
        <w:gridCol w:w="1275"/>
        <w:gridCol w:w="1418"/>
      </w:tblGrid>
      <w:tr w:rsidR="00C40A12" w:rsidRPr="00C40A12" w:rsidTr="00C40A12">
        <w:trPr>
          <w:trHeight w:val="20"/>
        </w:trPr>
        <w:tc>
          <w:tcPr>
            <w:tcW w:w="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b/>
                <w:bCs/>
                <w:color w:val="000000"/>
                <w:sz w:val="18"/>
                <w:szCs w:val="24"/>
                <w:lang w:eastAsia="ru-RU"/>
              </w:rPr>
            </w:pPr>
            <w:r w:rsidRPr="00C40A12">
              <w:rPr>
                <w:rFonts w:ascii="Times New Roman" w:eastAsia="Times New Roman" w:hAnsi="Times New Roman" w:cs="Times New Roman"/>
                <w:b/>
                <w:bCs/>
                <w:color w:val="000000"/>
                <w:sz w:val="18"/>
                <w:szCs w:val="24"/>
                <w:lang w:eastAsia="ru-RU"/>
              </w:rPr>
              <w:t xml:space="preserve">№ </w:t>
            </w:r>
            <w:proofErr w:type="spellStart"/>
            <w:r w:rsidRPr="00C40A12">
              <w:rPr>
                <w:rFonts w:ascii="Times New Roman" w:eastAsia="Times New Roman" w:hAnsi="Times New Roman" w:cs="Times New Roman"/>
                <w:b/>
                <w:bCs/>
                <w:color w:val="000000"/>
                <w:sz w:val="18"/>
                <w:szCs w:val="24"/>
                <w:lang w:eastAsia="ru-RU"/>
              </w:rPr>
              <w:t>п.п</w:t>
            </w:r>
            <w:proofErr w:type="spellEnd"/>
            <w:r w:rsidRPr="00C40A12">
              <w:rPr>
                <w:rFonts w:ascii="Times New Roman" w:eastAsia="Times New Roman" w:hAnsi="Times New Roman" w:cs="Times New Roman"/>
                <w:b/>
                <w:bCs/>
                <w:color w:val="000000"/>
                <w:sz w:val="18"/>
                <w:szCs w:val="24"/>
                <w:lang w:eastAsia="ru-RU"/>
              </w:rPr>
              <w:t>.</w:t>
            </w:r>
          </w:p>
        </w:tc>
        <w:tc>
          <w:tcPr>
            <w:tcW w:w="3996" w:type="dxa"/>
            <w:tcBorders>
              <w:top w:val="single" w:sz="4" w:space="0" w:color="auto"/>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b/>
                <w:bCs/>
                <w:color w:val="000000"/>
                <w:sz w:val="18"/>
                <w:szCs w:val="24"/>
                <w:lang w:eastAsia="ru-RU"/>
              </w:rPr>
            </w:pPr>
            <w:r w:rsidRPr="00C40A12">
              <w:rPr>
                <w:rFonts w:ascii="Times New Roman" w:eastAsia="Times New Roman" w:hAnsi="Times New Roman" w:cs="Times New Roman"/>
                <w:b/>
                <w:bCs/>
                <w:color w:val="000000"/>
                <w:sz w:val="18"/>
                <w:szCs w:val="24"/>
                <w:lang w:eastAsia="ru-RU"/>
              </w:rPr>
              <w:t>Показатели</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b/>
                <w:bCs/>
                <w:color w:val="000000"/>
                <w:sz w:val="18"/>
                <w:szCs w:val="24"/>
                <w:lang w:eastAsia="ru-RU"/>
              </w:rPr>
            </w:pPr>
            <w:r w:rsidRPr="00C40A12">
              <w:rPr>
                <w:rFonts w:ascii="Times New Roman" w:eastAsia="Times New Roman" w:hAnsi="Times New Roman" w:cs="Times New Roman"/>
                <w:b/>
                <w:bCs/>
                <w:color w:val="000000"/>
                <w:sz w:val="18"/>
                <w:szCs w:val="24"/>
                <w:lang w:eastAsia="ru-RU"/>
              </w:rPr>
              <w:t>Ед. изм.</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C40A12" w:rsidRPr="00C40A12" w:rsidRDefault="00C40A12" w:rsidP="00C40A12">
            <w:pPr>
              <w:spacing w:after="0" w:line="240" w:lineRule="auto"/>
              <w:jc w:val="center"/>
              <w:rPr>
                <w:rFonts w:ascii="Times New Roman" w:eastAsia="Times New Roman" w:hAnsi="Times New Roman" w:cs="Times New Roman"/>
                <w:b/>
                <w:bCs/>
                <w:color w:val="000000"/>
                <w:sz w:val="18"/>
                <w:szCs w:val="24"/>
                <w:lang w:eastAsia="ru-RU"/>
              </w:rPr>
            </w:pPr>
            <w:r w:rsidRPr="00C40A12">
              <w:rPr>
                <w:rFonts w:ascii="Times New Roman" w:eastAsia="Times New Roman" w:hAnsi="Times New Roman" w:cs="Times New Roman"/>
                <w:b/>
                <w:bCs/>
                <w:color w:val="000000"/>
                <w:sz w:val="18"/>
                <w:szCs w:val="24"/>
                <w:lang w:eastAsia="ru-RU"/>
              </w:rPr>
              <w:t xml:space="preserve">2018 (базовый год) </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C40A12" w:rsidRPr="00C40A12" w:rsidRDefault="00C40A12" w:rsidP="00C40A12">
            <w:pPr>
              <w:spacing w:after="0" w:line="240" w:lineRule="auto"/>
              <w:jc w:val="center"/>
              <w:rPr>
                <w:rFonts w:ascii="Times New Roman" w:eastAsia="Times New Roman" w:hAnsi="Times New Roman" w:cs="Times New Roman"/>
                <w:b/>
                <w:bCs/>
                <w:color w:val="000000"/>
                <w:sz w:val="18"/>
                <w:szCs w:val="24"/>
                <w:lang w:eastAsia="ru-RU"/>
              </w:rPr>
            </w:pPr>
            <w:r w:rsidRPr="00C40A12">
              <w:rPr>
                <w:rFonts w:ascii="Times New Roman" w:eastAsia="Times New Roman" w:hAnsi="Times New Roman" w:cs="Times New Roman"/>
                <w:b/>
                <w:bCs/>
                <w:color w:val="000000"/>
                <w:sz w:val="18"/>
                <w:szCs w:val="24"/>
                <w:lang w:eastAsia="ru-RU"/>
              </w:rPr>
              <w:t>2019</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C40A12" w:rsidRPr="00C40A12" w:rsidRDefault="00C40A12" w:rsidP="00C40A12">
            <w:pPr>
              <w:spacing w:after="0" w:line="240" w:lineRule="auto"/>
              <w:jc w:val="center"/>
              <w:rPr>
                <w:rFonts w:ascii="Times New Roman" w:eastAsia="Times New Roman" w:hAnsi="Times New Roman" w:cs="Times New Roman"/>
                <w:b/>
                <w:bCs/>
                <w:color w:val="000000"/>
                <w:sz w:val="18"/>
                <w:szCs w:val="24"/>
                <w:lang w:eastAsia="ru-RU"/>
              </w:rPr>
            </w:pPr>
            <w:r w:rsidRPr="00C40A12">
              <w:rPr>
                <w:rFonts w:ascii="Times New Roman" w:eastAsia="Times New Roman" w:hAnsi="Times New Roman" w:cs="Times New Roman"/>
                <w:b/>
                <w:bCs/>
                <w:color w:val="000000"/>
                <w:sz w:val="18"/>
                <w:szCs w:val="24"/>
                <w:lang w:eastAsia="ru-RU"/>
              </w:rPr>
              <w:t>2020</w:t>
            </w:r>
          </w:p>
        </w:tc>
      </w:tr>
      <w:tr w:rsidR="00C40A12" w:rsidRPr="00C40A12" w:rsidTr="00C40A12">
        <w:trPr>
          <w:trHeight w:val="20"/>
        </w:trPr>
        <w:tc>
          <w:tcPr>
            <w:tcW w:w="992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b/>
                <w:bCs/>
                <w:sz w:val="18"/>
                <w:szCs w:val="24"/>
                <w:lang w:eastAsia="ru-RU"/>
              </w:rPr>
            </w:pPr>
            <w:r w:rsidRPr="00C40A12">
              <w:rPr>
                <w:rFonts w:ascii="Times New Roman" w:eastAsia="Times New Roman" w:hAnsi="Times New Roman" w:cs="Times New Roman"/>
                <w:b/>
                <w:bCs/>
                <w:sz w:val="18"/>
                <w:szCs w:val="24"/>
                <w:lang w:eastAsia="ru-RU"/>
              </w:rPr>
              <w:t>Долгосрочные параметры (не меняются в течение долгосрочного периода регулирования)</w:t>
            </w:r>
          </w:p>
        </w:tc>
      </w:tr>
      <w:tr w:rsidR="00C40A12" w:rsidRPr="00C40A12" w:rsidTr="00C40A12">
        <w:trPr>
          <w:trHeight w:val="305"/>
        </w:trPr>
        <w:tc>
          <w:tcPr>
            <w:tcW w:w="829" w:type="dxa"/>
            <w:tcBorders>
              <w:top w:val="nil"/>
              <w:left w:val="single" w:sz="4" w:space="0" w:color="auto"/>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0"/>
                <w:lang w:eastAsia="ru-RU"/>
              </w:rPr>
            </w:pPr>
            <w:r w:rsidRPr="00C40A12">
              <w:rPr>
                <w:rFonts w:ascii="Times New Roman" w:eastAsia="Times New Roman" w:hAnsi="Times New Roman" w:cs="Times New Roman"/>
                <w:sz w:val="18"/>
                <w:szCs w:val="20"/>
                <w:lang w:eastAsia="ru-RU"/>
              </w:rPr>
              <w:t>1.</w:t>
            </w:r>
          </w:p>
        </w:tc>
        <w:tc>
          <w:tcPr>
            <w:tcW w:w="3996"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rPr>
                <w:rFonts w:ascii="Times New Roman" w:eastAsia="Times New Roman" w:hAnsi="Times New Roman" w:cs="Times New Roman"/>
                <w:sz w:val="18"/>
                <w:szCs w:val="20"/>
                <w:lang w:eastAsia="ru-RU"/>
              </w:rPr>
            </w:pPr>
            <w:r w:rsidRPr="00C40A12">
              <w:rPr>
                <w:rFonts w:ascii="Times New Roman" w:eastAsia="Times New Roman" w:hAnsi="Times New Roman" w:cs="Times New Roman"/>
                <w:sz w:val="18"/>
                <w:szCs w:val="20"/>
                <w:lang w:eastAsia="ru-RU"/>
              </w:rPr>
              <w:t>Индекс эффективности подконтрольных расходов</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0"/>
                <w:lang w:eastAsia="ru-RU"/>
              </w:rPr>
            </w:pPr>
            <w:r w:rsidRPr="00C40A12">
              <w:rPr>
                <w:rFonts w:ascii="Times New Roman" w:eastAsia="Times New Roman" w:hAnsi="Times New Roman" w:cs="Times New Roman"/>
                <w:sz w:val="18"/>
                <w:szCs w:val="2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0"/>
                <w:lang w:eastAsia="ru-RU"/>
              </w:rPr>
            </w:pPr>
            <w:r w:rsidRPr="00C40A12">
              <w:rPr>
                <w:rFonts w:ascii="Times New Roman" w:eastAsia="Times New Roman" w:hAnsi="Times New Roman" w:cs="Times New Roman"/>
                <w:sz w:val="18"/>
                <w:szCs w:val="20"/>
                <w:lang w:eastAsia="ru-RU"/>
              </w:rPr>
              <w:t>-</w:t>
            </w:r>
          </w:p>
        </w:tc>
        <w:tc>
          <w:tcPr>
            <w:tcW w:w="1275"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0"/>
                <w:lang w:eastAsia="ru-RU"/>
              </w:rPr>
            </w:pPr>
            <w:r w:rsidRPr="00C40A12">
              <w:rPr>
                <w:rFonts w:ascii="Times New Roman" w:eastAsia="Times New Roman" w:hAnsi="Times New Roman" w:cs="Times New Roman"/>
                <w:sz w:val="18"/>
                <w:szCs w:val="20"/>
                <w:lang w:eastAsia="ru-RU"/>
              </w:rPr>
              <w:t>2%</w:t>
            </w:r>
          </w:p>
        </w:tc>
        <w:tc>
          <w:tcPr>
            <w:tcW w:w="1418" w:type="dxa"/>
            <w:tcBorders>
              <w:top w:val="nil"/>
              <w:left w:val="nil"/>
              <w:bottom w:val="single" w:sz="4" w:space="0" w:color="auto"/>
              <w:right w:val="single" w:sz="4" w:space="0" w:color="auto"/>
            </w:tcBorders>
            <w:vAlign w:val="center"/>
          </w:tcPr>
          <w:p w:rsidR="00C40A12" w:rsidRPr="00C40A12" w:rsidRDefault="00C40A12" w:rsidP="00C40A12">
            <w:pPr>
              <w:spacing w:after="0" w:line="240" w:lineRule="auto"/>
              <w:jc w:val="center"/>
              <w:rPr>
                <w:rFonts w:ascii="Times New Roman" w:eastAsia="Times New Roman" w:hAnsi="Times New Roman" w:cs="Times New Roman"/>
                <w:sz w:val="18"/>
                <w:szCs w:val="20"/>
                <w:lang w:eastAsia="ru-RU"/>
              </w:rPr>
            </w:pPr>
            <w:r w:rsidRPr="00C40A12">
              <w:rPr>
                <w:rFonts w:ascii="Times New Roman" w:eastAsia="Times New Roman" w:hAnsi="Times New Roman" w:cs="Times New Roman"/>
                <w:sz w:val="18"/>
                <w:szCs w:val="20"/>
                <w:lang w:eastAsia="ru-RU"/>
              </w:rPr>
              <w:t>2%</w:t>
            </w:r>
          </w:p>
        </w:tc>
      </w:tr>
      <w:tr w:rsidR="00C40A12" w:rsidRPr="00C40A12" w:rsidTr="00C40A12">
        <w:trPr>
          <w:trHeight w:val="20"/>
        </w:trPr>
        <w:tc>
          <w:tcPr>
            <w:tcW w:w="829" w:type="dxa"/>
            <w:tcBorders>
              <w:top w:val="nil"/>
              <w:left w:val="single" w:sz="4" w:space="0" w:color="auto"/>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0"/>
                <w:lang w:eastAsia="ru-RU"/>
              </w:rPr>
            </w:pPr>
            <w:r w:rsidRPr="00C40A12">
              <w:rPr>
                <w:rFonts w:ascii="Times New Roman" w:eastAsia="Times New Roman" w:hAnsi="Times New Roman" w:cs="Times New Roman"/>
                <w:sz w:val="18"/>
                <w:szCs w:val="20"/>
                <w:lang w:eastAsia="ru-RU"/>
              </w:rPr>
              <w:t>2.</w:t>
            </w:r>
          </w:p>
        </w:tc>
        <w:tc>
          <w:tcPr>
            <w:tcW w:w="3996"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rPr>
                <w:rFonts w:ascii="Times New Roman" w:eastAsia="Times New Roman" w:hAnsi="Times New Roman" w:cs="Times New Roman"/>
                <w:sz w:val="18"/>
                <w:szCs w:val="20"/>
                <w:lang w:eastAsia="ru-RU"/>
              </w:rPr>
            </w:pPr>
            <w:r w:rsidRPr="00C40A12">
              <w:rPr>
                <w:rFonts w:ascii="Times New Roman" w:eastAsia="Times New Roman" w:hAnsi="Times New Roman" w:cs="Times New Roman"/>
                <w:sz w:val="18"/>
                <w:szCs w:val="20"/>
                <w:lang w:eastAsia="ru-RU"/>
              </w:rPr>
              <w:t>Коэффициент эластичности подконтрольных расходов по количеству активов</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0"/>
                <w:lang w:eastAsia="ru-RU"/>
              </w:rPr>
            </w:pPr>
            <w:r w:rsidRPr="00C40A12">
              <w:rPr>
                <w:rFonts w:ascii="Times New Roman" w:eastAsia="Times New Roman" w:hAnsi="Times New Roman" w:cs="Times New Roman"/>
                <w:sz w:val="18"/>
                <w:szCs w:val="2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0"/>
                <w:lang w:eastAsia="ru-RU"/>
              </w:rPr>
            </w:pPr>
            <w:r w:rsidRPr="00C40A12">
              <w:rPr>
                <w:rFonts w:ascii="Times New Roman" w:eastAsia="Times New Roman" w:hAnsi="Times New Roman" w:cs="Times New Roman"/>
                <w:sz w:val="18"/>
                <w:szCs w:val="20"/>
                <w:lang w:eastAsia="ru-RU"/>
              </w:rPr>
              <w:t>-</w:t>
            </w:r>
          </w:p>
        </w:tc>
        <w:tc>
          <w:tcPr>
            <w:tcW w:w="1275"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0"/>
                <w:lang w:eastAsia="ru-RU"/>
              </w:rPr>
            </w:pPr>
            <w:r w:rsidRPr="00C40A12">
              <w:rPr>
                <w:rFonts w:ascii="Times New Roman" w:eastAsia="Times New Roman" w:hAnsi="Times New Roman" w:cs="Times New Roman"/>
                <w:sz w:val="18"/>
                <w:szCs w:val="20"/>
                <w:lang w:eastAsia="ru-RU"/>
              </w:rPr>
              <w:t>0,75</w:t>
            </w:r>
          </w:p>
        </w:tc>
        <w:tc>
          <w:tcPr>
            <w:tcW w:w="1418" w:type="dxa"/>
            <w:tcBorders>
              <w:top w:val="nil"/>
              <w:left w:val="nil"/>
              <w:bottom w:val="single" w:sz="4" w:space="0" w:color="auto"/>
              <w:right w:val="single" w:sz="4" w:space="0" w:color="auto"/>
            </w:tcBorders>
            <w:vAlign w:val="center"/>
          </w:tcPr>
          <w:p w:rsidR="00C40A12" w:rsidRPr="00C40A12" w:rsidRDefault="00C40A12" w:rsidP="00C40A12">
            <w:pPr>
              <w:spacing w:after="0" w:line="240" w:lineRule="auto"/>
              <w:jc w:val="center"/>
              <w:rPr>
                <w:rFonts w:ascii="Times New Roman" w:eastAsia="Times New Roman" w:hAnsi="Times New Roman" w:cs="Times New Roman"/>
                <w:sz w:val="18"/>
                <w:szCs w:val="20"/>
                <w:lang w:eastAsia="ru-RU"/>
              </w:rPr>
            </w:pPr>
            <w:r w:rsidRPr="00C40A12">
              <w:rPr>
                <w:rFonts w:ascii="Times New Roman" w:eastAsia="Times New Roman" w:hAnsi="Times New Roman" w:cs="Times New Roman"/>
                <w:sz w:val="18"/>
                <w:szCs w:val="20"/>
                <w:lang w:eastAsia="ru-RU"/>
              </w:rPr>
              <w:t>0,75</w:t>
            </w:r>
          </w:p>
        </w:tc>
      </w:tr>
      <w:tr w:rsidR="00C40A12" w:rsidRPr="00C40A12" w:rsidTr="00C40A12">
        <w:trPr>
          <w:trHeight w:val="20"/>
        </w:trPr>
        <w:tc>
          <w:tcPr>
            <w:tcW w:w="829" w:type="dxa"/>
            <w:tcBorders>
              <w:top w:val="nil"/>
              <w:left w:val="single" w:sz="4" w:space="0" w:color="auto"/>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0"/>
                <w:lang w:eastAsia="ru-RU"/>
              </w:rPr>
            </w:pPr>
            <w:r w:rsidRPr="00C40A12">
              <w:rPr>
                <w:rFonts w:ascii="Times New Roman" w:eastAsia="Times New Roman" w:hAnsi="Times New Roman" w:cs="Times New Roman"/>
                <w:sz w:val="18"/>
                <w:szCs w:val="20"/>
                <w:lang w:eastAsia="ru-RU"/>
              </w:rPr>
              <w:t>3.</w:t>
            </w:r>
          </w:p>
        </w:tc>
        <w:tc>
          <w:tcPr>
            <w:tcW w:w="3996"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rPr>
                <w:rFonts w:ascii="Times New Roman" w:eastAsia="Times New Roman" w:hAnsi="Times New Roman" w:cs="Times New Roman"/>
                <w:sz w:val="18"/>
                <w:szCs w:val="20"/>
                <w:lang w:eastAsia="ru-RU"/>
              </w:rPr>
            </w:pPr>
            <w:r w:rsidRPr="00C40A12">
              <w:rPr>
                <w:rFonts w:ascii="Times New Roman" w:eastAsia="Times New Roman" w:hAnsi="Times New Roman" w:cs="Times New Roman"/>
                <w:sz w:val="18"/>
                <w:szCs w:val="20"/>
                <w:lang w:eastAsia="ru-RU"/>
              </w:rPr>
              <w:t>Максимальная возможная корректировка НВВ, с учетом достижения установленного уровня надежности и качества услуг</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0"/>
                <w:lang w:eastAsia="ru-RU"/>
              </w:rPr>
            </w:pPr>
            <w:r w:rsidRPr="00C40A12">
              <w:rPr>
                <w:rFonts w:ascii="Times New Roman" w:eastAsia="Times New Roman" w:hAnsi="Times New Roman" w:cs="Times New Roman"/>
                <w:sz w:val="18"/>
                <w:szCs w:val="2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0"/>
                <w:lang w:eastAsia="ru-RU"/>
              </w:rPr>
            </w:pPr>
            <w:r w:rsidRPr="00C40A12">
              <w:rPr>
                <w:rFonts w:ascii="Times New Roman" w:eastAsia="Times New Roman" w:hAnsi="Times New Roman" w:cs="Times New Roman"/>
                <w:sz w:val="18"/>
                <w:szCs w:val="20"/>
                <w:lang w:eastAsia="ru-RU"/>
              </w:rPr>
              <w:t>-</w:t>
            </w:r>
          </w:p>
        </w:tc>
        <w:tc>
          <w:tcPr>
            <w:tcW w:w="1275"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0"/>
                <w:lang w:eastAsia="ru-RU"/>
              </w:rPr>
            </w:pPr>
            <w:r w:rsidRPr="00C40A12">
              <w:rPr>
                <w:rFonts w:ascii="Times New Roman" w:eastAsia="Times New Roman" w:hAnsi="Times New Roman" w:cs="Times New Roman"/>
                <w:sz w:val="18"/>
                <w:szCs w:val="20"/>
                <w:lang w:eastAsia="ru-RU"/>
              </w:rPr>
              <w:t>2%</w:t>
            </w:r>
          </w:p>
        </w:tc>
        <w:tc>
          <w:tcPr>
            <w:tcW w:w="1418" w:type="dxa"/>
            <w:tcBorders>
              <w:top w:val="nil"/>
              <w:left w:val="nil"/>
              <w:bottom w:val="single" w:sz="4" w:space="0" w:color="auto"/>
              <w:right w:val="single" w:sz="4" w:space="0" w:color="auto"/>
            </w:tcBorders>
            <w:vAlign w:val="center"/>
          </w:tcPr>
          <w:p w:rsidR="00C40A12" w:rsidRPr="00C40A12" w:rsidRDefault="00C40A12" w:rsidP="00C40A12">
            <w:pPr>
              <w:spacing w:after="0" w:line="240" w:lineRule="auto"/>
              <w:jc w:val="center"/>
              <w:rPr>
                <w:rFonts w:ascii="Times New Roman" w:eastAsia="Times New Roman" w:hAnsi="Times New Roman" w:cs="Times New Roman"/>
                <w:sz w:val="18"/>
                <w:szCs w:val="20"/>
                <w:lang w:eastAsia="ru-RU"/>
              </w:rPr>
            </w:pPr>
            <w:r w:rsidRPr="00C40A12">
              <w:rPr>
                <w:rFonts w:ascii="Times New Roman" w:eastAsia="Times New Roman" w:hAnsi="Times New Roman" w:cs="Times New Roman"/>
                <w:sz w:val="18"/>
                <w:szCs w:val="20"/>
                <w:lang w:eastAsia="ru-RU"/>
              </w:rPr>
              <w:t>2%</w:t>
            </w:r>
          </w:p>
        </w:tc>
      </w:tr>
      <w:tr w:rsidR="00C40A12" w:rsidRPr="00C40A12" w:rsidTr="00C40A12">
        <w:trPr>
          <w:trHeight w:val="20"/>
        </w:trPr>
        <w:tc>
          <w:tcPr>
            <w:tcW w:w="851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b/>
                <w:bCs/>
                <w:sz w:val="18"/>
                <w:szCs w:val="24"/>
                <w:lang w:eastAsia="ru-RU"/>
              </w:rPr>
            </w:pPr>
            <w:r w:rsidRPr="00C40A12">
              <w:rPr>
                <w:rFonts w:ascii="Times New Roman" w:eastAsia="Times New Roman" w:hAnsi="Times New Roman" w:cs="Times New Roman"/>
                <w:b/>
                <w:bCs/>
                <w:sz w:val="18"/>
                <w:szCs w:val="24"/>
                <w:lang w:eastAsia="ru-RU"/>
              </w:rPr>
              <w:t>Планируемые значения параметров расчета тарифов (определяются перед началом каждого года долгосрочного периода регулирования)</w:t>
            </w:r>
          </w:p>
        </w:tc>
        <w:tc>
          <w:tcPr>
            <w:tcW w:w="1418" w:type="dxa"/>
            <w:tcBorders>
              <w:top w:val="single" w:sz="4" w:space="0" w:color="auto"/>
              <w:left w:val="single" w:sz="4" w:space="0" w:color="auto"/>
              <w:bottom w:val="single" w:sz="4" w:space="0" w:color="auto"/>
              <w:right w:val="single" w:sz="4" w:space="0" w:color="auto"/>
            </w:tcBorders>
          </w:tcPr>
          <w:p w:rsidR="00C40A12" w:rsidRPr="00C40A12" w:rsidRDefault="00C40A12" w:rsidP="00C40A12">
            <w:pPr>
              <w:spacing w:after="0" w:line="240" w:lineRule="auto"/>
              <w:jc w:val="center"/>
              <w:rPr>
                <w:rFonts w:ascii="Times New Roman" w:eastAsia="Times New Roman" w:hAnsi="Times New Roman" w:cs="Times New Roman"/>
                <w:b/>
                <w:bCs/>
                <w:sz w:val="18"/>
                <w:szCs w:val="24"/>
                <w:lang w:eastAsia="ru-RU"/>
              </w:rPr>
            </w:pPr>
          </w:p>
        </w:tc>
      </w:tr>
      <w:tr w:rsidR="00C40A12" w:rsidRPr="00C40A12" w:rsidTr="00C40A12">
        <w:trPr>
          <w:trHeight w:val="227"/>
        </w:trPr>
        <w:tc>
          <w:tcPr>
            <w:tcW w:w="829" w:type="dxa"/>
            <w:tcBorders>
              <w:top w:val="nil"/>
              <w:left w:val="single" w:sz="4" w:space="0" w:color="auto"/>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1.</w:t>
            </w:r>
          </w:p>
        </w:tc>
        <w:tc>
          <w:tcPr>
            <w:tcW w:w="3996" w:type="dxa"/>
            <w:tcBorders>
              <w:top w:val="nil"/>
              <w:left w:val="nil"/>
              <w:bottom w:val="single" w:sz="4" w:space="0" w:color="auto"/>
              <w:right w:val="single" w:sz="4" w:space="0" w:color="auto"/>
            </w:tcBorders>
            <w:shd w:val="clear" w:color="000000" w:fill="FFFFFF"/>
            <w:vAlign w:val="center"/>
            <w:hideMark/>
          </w:tcPr>
          <w:p w:rsidR="00C40A12" w:rsidRPr="00C40A12" w:rsidRDefault="00C40A12" w:rsidP="00C40A12">
            <w:pPr>
              <w:spacing w:after="0" w:line="240" w:lineRule="auto"/>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 xml:space="preserve">Индекс потребительских цен </w:t>
            </w:r>
          </w:p>
        </w:tc>
        <w:tc>
          <w:tcPr>
            <w:tcW w:w="992" w:type="dxa"/>
            <w:tcBorders>
              <w:top w:val="nil"/>
              <w:left w:val="nil"/>
              <w:bottom w:val="single" w:sz="4" w:space="0" w:color="auto"/>
              <w:right w:val="single" w:sz="4" w:space="0" w:color="auto"/>
            </w:tcBorders>
            <w:shd w:val="clear" w:color="000000" w:fill="FFFFFF"/>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 </w:t>
            </w:r>
          </w:p>
        </w:tc>
        <w:tc>
          <w:tcPr>
            <w:tcW w:w="1418" w:type="dxa"/>
            <w:tcBorders>
              <w:top w:val="nil"/>
              <w:left w:val="nil"/>
              <w:bottom w:val="single" w:sz="4" w:space="0" w:color="auto"/>
              <w:right w:val="single" w:sz="4" w:space="0" w:color="auto"/>
            </w:tcBorders>
            <w:shd w:val="clear" w:color="000000" w:fill="FFFFFF"/>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1,037</w:t>
            </w:r>
          </w:p>
        </w:tc>
        <w:tc>
          <w:tcPr>
            <w:tcW w:w="1275"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1,046</w:t>
            </w:r>
          </w:p>
        </w:tc>
        <w:tc>
          <w:tcPr>
            <w:tcW w:w="1418" w:type="dxa"/>
            <w:tcBorders>
              <w:top w:val="nil"/>
              <w:left w:val="nil"/>
              <w:bottom w:val="single" w:sz="4" w:space="0" w:color="auto"/>
              <w:right w:val="single" w:sz="4" w:space="0" w:color="auto"/>
            </w:tcBorders>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1,03</w:t>
            </w:r>
          </w:p>
        </w:tc>
      </w:tr>
      <w:tr w:rsidR="00C40A12" w:rsidRPr="00C40A12" w:rsidTr="00C40A12">
        <w:trPr>
          <w:trHeight w:val="227"/>
        </w:trPr>
        <w:tc>
          <w:tcPr>
            <w:tcW w:w="829" w:type="dxa"/>
            <w:tcBorders>
              <w:top w:val="nil"/>
              <w:left w:val="single" w:sz="4" w:space="0" w:color="auto"/>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2.</w:t>
            </w:r>
          </w:p>
        </w:tc>
        <w:tc>
          <w:tcPr>
            <w:tcW w:w="3996" w:type="dxa"/>
            <w:tcBorders>
              <w:top w:val="nil"/>
              <w:left w:val="nil"/>
              <w:bottom w:val="single" w:sz="4" w:space="0" w:color="auto"/>
              <w:right w:val="single" w:sz="4" w:space="0" w:color="auto"/>
            </w:tcBorders>
            <w:shd w:val="clear" w:color="000000" w:fill="FFFFFF"/>
            <w:vAlign w:val="center"/>
            <w:hideMark/>
          </w:tcPr>
          <w:p w:rsidR="00C40A12" w:rsidRPr="00C40A12" w:rsidRDefault="00C40A12" w:rsidP="00C40A12">
            <w:pPr>
              <w:spacing w:after="0" w:line="240" w:lineRule="auto"/>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Количество активов</w:t>
            </w:r>
          </w:p>
        </w:tc>
        <w:tc>
          <w:tcPr>
            <w:tcW w:w="992" w:type="dxa"/>
            <w:tcBorders>
              <w:top w:val="nil"/>
              <w:left w:val="nil"/>
              <w:bottom w:val="single" w:sz="4" w:space="0" w:color="auto"/>
              <w:right w:val="single" w:sz="4" w:space="0" w:color="auto"/>
            </w:tcBorders>
            <w:shd w:val="clear" w:color="000000" w:fill="FFFFFF"/>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у.е.</w:t>
            </w:r>
          </w:p>
        </w:tc>
        <w:tc>
          <w:tcPr>
            <w:tcW w:w="1418"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b/>
                <w:bCs/>
                <w:color w:val="000000"/>
                <w:sz w:val="18"/>
                <w:szCs w:val="24"/>
                <w:lang w:eastAsia="ru-RU"/>
              </w:rPr>
            </w:pPr>
            <w:r w:rsidRPr="00C40A12">
              <w:rPr>
                <w:rFonts w:ascii="Times New Roman" w:eastAsia="Times New Roman" w:hAnsi="Times New Roman" w:cs="Times New Roman"/>
                <w:b/>
                <w:bCs/>
                <w:color w:val="000000"/>
                <w:sz w:val="18"/>
                <w:szCs w:val="24"/>
                <w:lang w:eastAsia="ru-RU"/>
              </w:rPr>
              <w:t>1 228,2</w:t>
            </w:r>
          </w:p>
        </w:tc>
        <w:tc>
          <w:tcPr>
            <w:tcW w:w="1275" w:type="dxa"/>
            <w:tcBorders>
              <w:top w:val="nil"/>
              <w:left w:val="nil"/>
              <w:bottom w:val="single" w:sz="4" w:space="0" w:color="auto"/>
              <w:right w:val="single" w:sz="4" w:space="0" w:color="auto"/>
            </w:tcBorders>
            <w:shd w:val="clear" w:color="000000" w:fill="FFFFFF"/>
            <w:vAlign w:val="center"/>
            <w:hideMark/>
          </w:tcPr>
          <w:p w:rsidR="00C40A12" w:rsidRPr="00C40A12" w:rsidRDefault="00C40A12" w:rsidP="00C40A12">
            <w:pPr>
              <w:spacing w:after="0" w:line="240" w:lineRule="auto"/>
              <w:jc w:val="center"/>
              <w:rPr>
                <w:rFonts w:ascii="Times New Roman" w:eastAsia="Times New Roman" w:hAnsi="Times New Roman" w:cs="Times New Roman"/>
                <w:b/>
                <w:bCs/>
                <w:color w:val="000000"/>
                <w:sz w:val="18"/>
                <w:szCs w:val="24"/>
                <w:lang w:eastAsia="ru-RU"/>
              </w:rPr>
            </w:pPr>
            <w:r w:rsidRPr="00C40A12">
              <w:rPr>
                <w:rFonts w:ascii="Times New Roman" w:eastAsia="Times New Roman" w:hAnsi="Times New Roman" w:cs="Times New Roman"/>
                <w:b/>
                <w:bCs/>
                <w:color w:val="000000"/>
                <w:sz w:val="18"/>
                <w:szCs w:val="24"/>
                <w:lang w:eastAsia="ru-RU"/>
              </w:rPr>
              <w:t>1 315,45</w:t>
            </w:r>
          </w:p>
        </w:tc>
        <w:tc>
          <w:tcPr>
            <w:tcW w:w="1418" w:type="dxa"/>
            <w:tcBorders>
              <w:top w:val="nil"/>
              <w:left w:val="nil"/>
              <w:bottom w:val="single" w:sz="4" w:space="0" w:color="auto"/>
              <w:right w:val="single" w:sz="4" w:space="0" w:color="auto"/>
            </w:tcBorders>
            <w:shd w:val="clear" w:color="000000" w:fill="FFFFFF"/>
          </w:tcPr>
          <w:p w:rsidR="00C40A12" w:rsidRPr="00C40A12" w:rsidRDefault="00C40A12" w:rsidP="00C40A12">
            <w:pPr>
              <w:spacing w:after="0" w:line="240" w:lineRule="auto"/>
              <w:jc w:val="center"/>
              <w:rPr>
                <w:rFonts w:ascii="Times New Roman" w:eastAsia="Times New Roman" w:hAnsi="Times New Roman" w:cs="Times New Roman"/>
                <w:b/>
                <w:bCs/>
                <w:color w:val="000000"/>
                <w:sz w:val="18"/>
                <w:szCs w:val="24"/>
                <w:lang w:eastAsia="ru-RU"/>
              </w:rPr>
            </w:pPr>
            <w:r w:rsidRPr="00C40A12">
              <w:rPr>
                <w:rFonts w:ascii="Times New Roman" w:eastAsia="Times New Roman" w:hAnsi="Times New Roman" w:cs="Times New Roman"/>
                <w:b/>
                <w:bCs/>
                <w:color w:val="000000"/>
                <w:sz w:val="18"/>
                <w:szCs w:val="24"/>
                <w:lang w:eastAsia="ru-RU"/>
              </w:rPr>
              <w:t>1 303,57</w:t>
            </w:r>
          </w:p>
        </w:tc>
      </w:tr>
      <w:tr w:rsidR="00C40A12" w:rsidRPr="00C40A12" w:rsidTr="00C40A12">
        <w:trPr>
          <w:trHeight w:val="227"/>
        </w:trPr>
        <w:tc>
          <w:tcPr>
            <w:tcW w:w="829" w:type="dxa"/>
            <w:tcBorders>
              <w:top w:val="nil"/>
              <w:left w:val="single" w:sz="4" w:space="0" w:color="auto"/>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3.</w:t>
            </w:r>
          </w:p>
        </w:tc>
        <w:tc>
          <w:tcPr>
            <w:tcW w:w="3996" w:type="dxa"/>
            <w:tcBorders>
              <w:top w:val="nil"/>
              <w:left w:val="nil"/>
              <w:bottom w:val="single" w:sz="4" w:space="0" w:color="auto"/>
              <w:right w:val="single" w:sz="4" w:space="0" w:color="auto"/>
            </w:tcBorders>
            <w:shd w:val="clear" w:color="000000" w:fill="FFFFFF"/>
            <w:vAlign w:val="center"/>
            <w:hideMark/>
          </w:tcPr>
          <w:p w:rsidR="00C40A12" w:rsidRPr="00C40A12" w:rsidRDefault="00C40A12" w:rsidP="00C40A12">
            <w:pPr>
              <w:spacing w:after="0" w:line="240" w:lineRule="auto"/>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Индекс изменения количества активов</w:t>
            </w:r>
          </w:p>
        </w:tc>
        <w:tc>
          <w:tcPr>
            <w:tcW w:w="992" w:type="dxa"/>
            <w:tcBorders>
              <w:top w:val="nil"/>
              <w:left w:val="nil"/>
              <w:bottom w:val="single" w:sz="4" w:space="0" w:color="auto"/>
              <w:right w:val="single" w:sz="4" w:space="0" w:color="auto"/>
            </w:tcBorders>
            <w:shd w:val="clear" w:color="000000" w:fill="FFFFFF"/>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 </w:t>
            </w:r>
          </w:p>
        </w:tc>
        <w:tc>
          <w:tcPr>
            <w:tcW w:w="1418" w:type="dxa"/>
            <w:tcBorders>
              <w:top w:val="nil"/>
              <w:left w:val="nil"/>
              <w:bottom w:val="single" w:sz="4" w:space="0" w:color="auto"/>
              <w:right w:val="single" w:sz="4" w:space="0" w:color="auto"/>
            </w:tcBorders>
            <w:shd w:val="clear" w:color="000000" w:fill="FFFFFF"/>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w:t>
            </w:r>
          </w:p>
        </w:tc>
        <w:tc>
          <w:tcPr>
            <w:tcW w:w="1275" w:type="dxa"/>
            <w:tcBorders>
              <w:top w:val="nil"/>
              <w:left w:val="nil"/>
              <w:bottom w:val="single" w:sz="4" w:space="0" w:color="auto"/>
              <w:right w:val="single" w:sz="4" w:space="0" w:color="auto"/>
            </w:tcBorders>
            <w:shd w:val="clear" w:color="000000" w:fill="FFFFFF"/>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0,07</w:t>
            </w:r>
          </w:p>
        </w:tc>
        <w:tc>
          <w:tcPr>
            <w:tcW w:w="1418" w:type="dxa"/>
            <w:tcBorders>
              <w:top w:val="nil"/>
              <w:left w:val="nil"/>
              <w:bottom w:val="single" w:sz="4" w:space="0" w:color="auto"/>
              <w:right w:val="single" w:sz="4" w:space="0" w:color="auto"/>
            </w:tcBorders>
            <w:shd w:val="clear" w:color="000000" w:fill="FFFFFF"/>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-0,01</w:t>
            </w:r>
          </w:p>
        </w:tc>
      </w:tr>
      <w:tr w:rsidR="00C40A12" w:rsidRPr="00C40A12" w:rsidTr="00C40A12">
        <w:trPr>
          <w:trHeight w:val="227"/>
        </w:trPr>
        <w:tc>
          <w:tcPr>
            <w:tcW w:w="829" w:type="dxa"/>
            <w:tcBorders>
              <w:top w:val="nil"/>
              <w:left w:val="single" w:sz="4" w:space="0" w:color="auto"/>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4.</w:t>
            </w:r>
          </w:p>
        </w:tc>
        <w:tc>
          <w:tcPr>
            <w:tcW w:w="3996" w:type="dxa"/>
            <w:tcBorders>
              <w:top w:val="nil"/>
              <w:left w:val="nil"/>
              <w:bottom w:val="single" w:sz="4" w:space="0" w:color="auto"/>
              <w:right w:val="single" w:sz="4" w:space="0" w:color="auto"/>
            </w:tcBorders>
            <w:shd w:val="clear" w:color="000000" w:fill="FFFFFF"/>
            <w:vAlign w:val="center"/>
            <w:hideMark/>
          </w:tcPr>
          <w:p w:rsidR="00C40A12" w:rsidRPr="00C40A12" w:rsidRDefault="00C40A12" w:rsidP="00C40A12">
            <w:pPr>
              <w:spacing w:after="0" w:line="240" w:lineRule="auto"/>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Итого коэффициент индексации</w:t>
            </w:r>
          </w:p>
        </w:tc>
        <w:tc>
          <w:tcPr>
            <w:tcW w:w="992" w:type="dxa"/>
            <w:tcBorders>
              <w:top w:val="nil"/>
              <w:left w:val="nil"/>
              <w:bottom w:val="single" w:sz="4" w:space="0" w:color="auto"/>
              <w:right w:val="single" w:sz="4" w:space="0" w:color="auto"/>
            </w:tcBorders>
            <w:shd w:val="clear" w:color="000000" w:fill="FFFFFF"/>
            <w:vAlign w:val="center"/>
            <w:hideMark/>
          </w:tcPr>
          <w:p w:rsidR="00C40A12" w:rsidRPr="00C40A12" w:rsidRDefault="00C40A12" w:rsidP="00C40A12">
            <w:pPr>
              <w:spacing w:after="0" w:line="240" w:lineRule="auto"/>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w:t>
            </w:r>
          </w:p>
        </w:tc>
        <w:tc>
          <w:tcPr>
            <w:tcW w:w="1275"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1,0797</w:t>
            </w:r>
          </w:p>
        </w:tc>
        <w:tc>
          <w:tcPr>
            <w:tcW w:w="1418" w:type="dxa"/>
            <w:tcBorders>
              <w:top w:val="nil"/>
              <w:left w:val="nil"/>
              <w:bottom w:val="single" w:sz="4" w:space="0" w:color="auto"/>
              <w:right w:val="single" w:sz="4" w:space="0" w:color="auto"/>
            </w:tcBorders>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1,0026</w:t>
            </w:r>
          </w:p>
        </w:tc>
      </w:tr>
      <w:tr w:rsidR="00C40A12" w:rsidRPr="00C40A12" w:rsidTr="00C40A12">
        <w:trPr>
          <w:trHeight w:val="20"/>
        </w:trPr>
        <w:tc>
          <w:tcPr>
            <w:tcW w:w="851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b/>
                <w:bCs/>
                <w:color w:val="000000"/>
                <w:sz w:val="18"/>
                <w:szCs w:val="24"/>
                <w:lang w:eastAsia="ru-RU"/>
              </w:rPr>
            </w:pPr>
            <w:r w:rsidRPr="00C40A12">
              <w:rPr>
                <w:rFonts w:ascii="Times New Roman" w:eastAsia="Times New Roman" w:hAnsi="Times New Roman" w:cs="Times New Roman"/>
                <w:b/>
                <w:bCs/>
                <w:color w:val="000000"/>
                <w:sz w:val="18"/>
                <w:szCs w:val="24"/>
                <w:lang w:eastAsia="ru-RU"/>
              </w:rPr>
              <w:t>Расчет подконтрольных расходов</w:t>
            </w:r>
          </w:p>
        </w:tc>
        <w:tc>
          <w:tcPr>
            <w:tcW w:w="1418" w:type="dxa"/>
            <w:tcBorders>
              <w:top w:val="single" w:sz="4" w:space="0" w:color="auto"/>
              <w:left w:val="single" w:sz="4" w:space="0" w:color="auto"/>
              <w:bottom w:val="single" w:sz="4" w:space="0" w:color="auto"/>
              <w:right w:val="single" w:sz="4" w:space="0" w:color="auto"/>
            </w:tcBorders>
          </w:tcPr>
          <w:p w:rsidR="00C40A12" w:rsidRPr="00C40A12" w:rsidRDefault="00C40A12" w:rsidP="00C40A12">
            <w:pPr>
              <w:spacing w:after="0" w:line="240" w:lineRule="auto"/>
              <w:jc w:val="center"/>
              <w:rPr>
                <w:rFonts w:ascii="Times New Roman" w:eastAsia="Times New Roman" w:hAnsi="Times New Roman" w:cs="Times New Roman"/>
                <w:b/>
                <w:bCs/>
                <w:color w:val="000000"/>
                <w:sz w:val="18"/>
                <w:szCs w:val="24"/>
                <w:lang w:eastAsia="ru-RU"/>
              </w:rPr>
            </w:pPr>
          </w:p>
        </w:tc>
      </w:tr>
      <w:tr w:rsidR="00C40A12" w:rsidRPr="00C40A12" w:rsidTr="00C40A12">
        <w:trPr>
          <w:trHeight w:val="20"/>
        </w:trPr>
        <w:tc>
          <w:tcPr>
            <w:tcW w:w="829" w:type="dxa"/>
            <w:tcBorders>
              <w:top w:val="nil"/>
              <w:left w:val="single" w:sz="4" w:space="0" w:color="auto"/>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b/>
                <w:bCs/>
                <w:color w:val="000000"/>
                <w:sz w:val="18"/>
                <w:szCs w:val="24"/>
                <w:lang w:eastAsia="ru-RU"/>
              </w:rPr>
            </w:pPr>
            <w:r w:rsidRPr="00C40A12">
              <w:rPr>
                <w:rFonts w:ascii="Times New Roman" w:eastAsia="Times New Roman" w:hAnsi="Times New Roman" w:cs="Times New Roman"/>
                <w:b/>
                <w:bCs/>
                <w:color w:val="000000"/>
                <w:sz w:val="18"/>
                <w:szCs w:val="24"/>
                <w:lang w:eastAsia="ru-RU"/>
              </w:rPr>
              <w:t xml:space="preserve">№ </w:t>
            </w:r>
            <w:proofErr w:type="spellStart"/>
            <w:r w:rsidRPr="00C40A12">
              <w:rPr>
                <w:rFonts w:ascii="Times New Roman" w:eastAsia="Times New Roman" w:hAnsi="Times New Roman" w:cs="Times New Roman"/>
                <w:b/>
                <w:bCs/>
                <w:color w:val="000000"/>
                <w:sz w:val="18"/>
                <w:szCs w:val="24"/>
                <w:lang w:eastAsia="ru-RU"/>
              </w:rPr>
              <w:t>п.п</w:t>
            </w:r>
            <w:proofErr w:type="spellEnd"/>
            <w:r w:rsidRPr="00C40A12">
              <w:rPr>
                <w:rFonts w:ascii="Times New Roman" w:eastAsia="Times New Roman" w:hAnsi="Times New Roman" w:cs="Times New Roman"/>
                <w:b/>
                <w:bCs/>
                <w:color w:val="000000"/>
                <w:sz w:val="18"/>
                <w:szCs w:val="24"/>
                <w:lang w:eastAsia="ru-RU"/>
              </w:rPr>
              <w:t>.</w:t>
            </w:r>
          </w:p>
        </w:tc>
        <w:tc>
          <w:tcPr>
            <w:tcW w:w="3996"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b/>
                <w:bCs/>
                <w:color w:val="000000"/>
                <w:sz w:val="18"/>
                <w:szCs w:val="24"/>
                <w:lang w:eastAsia="ru-RU"/>
              </w:rPr>
            </w:pPr>
            <w:r w:rsidRPr="00C40A12">
              <w:rPr>
                <w:rFonts w:ascii="Times New Roman" w:eastAsia="Times New Roman" w:hAnsi="Times New Roman" w:cs="Times New Roman"/>
                <w:b/>
                <w:bCs/>
                <w:color w:val="000000"/>
                <w:sz w:val="18"/>
                <w:szCs w:val="24"/>
                <w:lang w:eastAsia="ru-RU"/>
              </w:rPr>
              <w:t>Показатели</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b/>
                <w:bCs/>
                <w:color w:val="000000"/>
                <w:sz w:val="18"/>
                <w:szCs w:val="24"/>
                <w:lang w:eastAsia="ru-RU"/>
              </w:rPr>
            </w:pPr>
            <w:r w:rsidRPr="00C40A12">
              <w:rPr>
                <w:rFonts w:ascii="Times New Roman" w:eastAsia="Times New Roman" w:hAnsi="Times New Roman" w:cs="Times New Roman"/>
                <w:b/>
                <w:bCs/>
                <w:color w:val="000000"/>
                <w:sz w:val="18"/>
                <w:szCs w:val="24"/>
                <w:lang w:eastAsia="ru-RU"/>
              </w:rPr>
              <w:t>Ед. изм.</w:t>
            </w:r>
          </w:p>
        </w:tc>
        <w:tc>
          <w:tcPr>
            <w:tcW w:w="1418" w:type="dxa"/>
            <w:tcBorders>
              <w:top w:val="nil"/>
              <w:left w:val="nil"/>
              <w:bottom w:val="single" w:sz="4" w:space="0" w:color="auto"/>
              <w:right w:val="single" w:sz="4" w:space="0" w:color="auto"/>
            </w:tcBorders>
            <w:shd w:val="clear" w:color="000000" w:fill="FFFFFF"/>
            <w:vAlign w:val="center"/>
            <w:hideMark/>
          </w:tcPr>
          <w:p w:rsidR="00C40A12" w:rsidRPr="00C40A12" w:rsidRDefault="00C40A12" w:rsidP="00C40A12">
            <w:pPr>
              <w:spacing w:after="0" w:line="240" w:lineRule="auto"/>
              <w:jc w:val="center"/>
              <w:rPr>
                <w:rFonts w:ascii="Times New Roman" w:eastAsia="Times New Roman" w:hAnsi="Times New Roman" w:cs="Times New Roman"/>
                <w:b/>
                <w:bCs/>
                <w:color w:val="000000"/>
                <w:sz w:val="18"/>
                <w:szCs w:val="24"/>
                <w:lang w:eastAsia="ru-RU"/>
              </w:rPr>
            </w:pPr>
            <w:r w:rsidRPr="00C40A12">
              <w:rPr>
                <w:rFonts w:ascii="Times New Roman" w:eastAsia="Times New Roman" w:hAnsi="Times New Roman" w:cs="Times New Roman"/>
                <w:b/>
                <w:bCs/>
                <w:color w:val="000000"/>
                <w:sz w:val="18"/>
                <w:szCs w:val="24"/>
                <w:lang w:eastAsia="ru-RU"/>
              </w:rPr>
              <w:t>2018 (базовый год)</w:t>
            </w:r>
          </w:p>
        </w:tc>
        <w:tc>
          <w:tcPr>
            <w:tcW w:w="1275" w:type="dxa"/>
            <w:tcBorders>
              <w:top w:val="nil"/>
              <w:left w:val="nil"/>
              <w:bottom w:val="single" w:sz="4" w:space="0" w:color="auto"/>
              <w:right w:val="single" w:sz="4" w:space="0" w:color="auto"/>
            </w:tcBorders>
            <w:shd w:val="clear" w:color="000000" w:fill="FFFFFF"/>
            <w:vAlign w:val="center"/>
            <w:hideMark/>
          </w:tcPr>
          <w:p w:rsidR="00C40A12" w:rsidRPr="00C40A12" w:rsidRDefault="00C40A12" w:rsidP="00C40A12">
            <w:pPr>
              <w:spacing w:after="0" w:line="240" w:lineRule="auto"/>
              <w:jc w:val="center"/>
              <w:rPr>
                <w:rFonts w:ascii="Times New Roman" w:eastAsia="Times New Roman" w:hAnsi="Times New Roman" w:cs="Times New Roman"/>
                <w:b/>
                <w:bCs/>
                <w:color w:val="000000"/>
                <w:sz w:val="18"/>
                <w:szCs w:val="24"/>
                <w:lang w:eastAsia="ru-RU"/>
              </w:rPr>
            </w:pPr>
            <w:r w:rsidRPr="00C40A12">
              <w:rPr>
                <w:rFonts w:ascii="Times New Roman" w:eastAsia="Times New Roman" w:hAnsi="Times New Roman" w:cs="Times New Roman"/>
                <w:b/>
                <w:bCs/>
                <w:color w:val="000000"/>
                <w:sz w:val="18"/>
                <w:szCs w:val="24"/>
                <w:lang w:eastAsia="ru-RU"/>
              </w:rPr>
              <w:t>2019</w:t>
            </w:r>
          </w:p>
        </w:tc>
        <w:tc>
          <w:tcPr>
            <w:tcW w:w="1418" w:type="dxa"/>
            <w:tcBorders>
              <w:top w:val="nil"/>
              <w:left w:val="nil"/>
              <w:bottom w:val="single" w:sz="4" w:space="0" w:color="auto"/>
              <w:right w:val="single" w:sz="4" w:space="0" w:color="auto"/>
            </w:tcBorders>
            <w:shd w:val="clear" w:color="000000" w:fill="FFFFFF"/>
            <w:vAlign w:val="center"/>
          </w:tcPr>
          <w:p w:rsidR="00C40A12" w:rsidRPr="00C40A12" w:rsidRDefault="00C40A12" w:rsidP="00C40A12">
            <w:pPr>
              <w:spacing w:after="0" w:line="240" w:lineRule="auto"/>
              <w:jc w:val="center"/>
              <w:rPr>
                <w:rFonts w:ascii="Times New Roman" w:eastAsia="Times New Roman" w:hAnsi="Times New Roman" w:cs="Times New Roman"/>
                <w:b/>
                <w:bCs/>
                <w:color w:val="000000"/>
                <w:sz w:val="18"/>
                <w:szCs w:val="24"/>
                <w:lang w:eastAsia="ru-RU"/>
              </w:rPr>
            </w:pPr>
            <w:r w:rsidRPr="00C40A12">
              <w:rPr>
                <w:rFonts w:ascii="Times New Roman" w:eastAsia="Times New Roman" w:hAnsi="Times New Roman" w:cs="Times New Roman"/>
                <w:b/>
                <w:bCs/>
                <w:color w:val="000000"/>
                <w:sz w:val="18"/>
                <w:szCs w:val="24"/>
                <w:lang w:eastAsia="ru-RU"/>
              </w:rPr>
              <w:t>2020</w:t>
            </w:r>
          </w:p>
        </w:tc>
      </w:tr>
      <w:tr w:rsidR="00C40A12" w:rsidRPr="00C40A12" w:rsidTr="00C40A12">
        <w:trPr>
          <w:trHeight w:val="340"/>
        </w:trPr>
        <w:tc>
          <w:tcPr>
            <w:tcW w:w="829" w:type="dxa"/>
            <w:tcBorders>
              <w:top w:val="nil"/>
              <w:left w:val="single" w:sz="4" w:space="0" w:color="auto"/>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1.1</w:t>
            </w:r>
          </w:p>
        </w:tc>
        <w:tc>
          <w:tcPr>
            <w:tcW w:w="3996"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Материальные затраты</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proofErr w:type="spellStart"/>
            <w:r w:rsidRPr="00C40A12">
              <w:rPr>
                <w:rFonts w:ascii="Times New Roman" w:eastAsia="Times New Roman" w:hAnsi="Times New Roman" w:cs="Times New Roman"/>
                <w:color w:val="000000"/>
                <w:sz w:val="18"/>
                <w:szCs w:val="24"/>
                <w:lang w:eastAsia="ru-RU"/>
              </w:rPr>
              <w:t>тыс</w:t>
            </w:r>
            <w:proofErr w:type="gramStart"/>
            <w:r w:rsidRPr="00C40A12">
              <w:rPr>
                <w:rFonts w:ascii="Times New Roman" w:eastAsia="Times New Roman" w:hAnsi="Times New Roman" w:cs="Times New Roman"/>
                <w:color w:val="000000"/>
                <w:sz w:val="18"/>
                <w:szCs w:val="24"/>
                <w:lang w:eastAsia="ru-RU"/>
              </w:rPr>
              <w:t>.р</w:t>
            </w:r>
            <w:proofErr w:type="gramEnd"/>
            <w:r w:rsidRPr="00C40A12">
              <w:rPr>
                <w:rFonts w:ascii="Times New Roman" w:eastAsia="Times New Roman" w:hAnsi="Times New Roman" w:cs="Times New Roman"/>
                <w:color w:val="000000"/>
                <w:sz w:val="18"/>
                <w:szCs w:val="24"/>
                <w:lang w:eastAsia="ru-RU"/>
              </w:rPr>
              <w:t>уб</w:t>
            </w:r>
            <w:proofErr w:type="spellEnd"/>
            <w:r w:rsidRPr="00C40A12">
              <w:rPr>
                <w:rFonts w:ascii="Times New Roman" w:eastAsia="Times New Roman" w:hAnsi="Times New Roman" w:cs="Times New Roman"/>
                <w:color w:val="000000"/>
                <w:sz w:val="18"/>
                <w:szCs w:val="24"/>
                <w:lang w:eastAsia="ru-RU"/>
              </w:rPr>
              <w:t>.</w:t>
            </w:r>
          </w:p>
        </w:tc>
        <w:tc>
          <w:tcPr>
            <w:tcW w:w="1418" w:type="dxa"/>
            <w:tcBorders>
              <w:top w:val="nil"/>
              <w:left w:val="nil"/>
              <w:bottom w:val="single" w:sz="4" w:space="0" w:color="auto"/>
              <w:right w:val="single" w:sz="4" w:space="0" w:color="auto"/>
            </w:tcBorders>
            <w:shd w:val="clear" w:color="000000" w:fill="FFFFFF"/>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2 928,4</w:t>
            </w:r>
          </w:p>
        </w:tc>
        <w:tc>
          <w:tcPr>
            <w:tcW w:w="1275"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3 161,8</w:t>
            </w:r>
          </w:p>
        </w:tc>
        <w:tc>
          <w:tcPr>
            <w:tcW w:w="1418" w:type="dxa"/>
            <w:tcBorders>
              <w:top w:val="nil"/>
              <w:left w:val="nil"/>
              <w:bottom w:val="single" w:sz="4" w:space="0" w:color="auto"/>
              <w:right w:val="single" w:sz="4" w:space="0" w:color="auto"/>
            </w:tcBorders>
            <w:vAlign w:val="center"/>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3 169,9</w:t>
            </w:r>
          </w:p>
        </w:tc>
      </w:tr>
      <w:tr w:rsidR="00C40A12" w:rsidRPr="00C40A12" w:rsidTr="00C40A12">
        <w:trPr>
          <w:trHeight w:val="340"/>
        </w:trPr>
        <w:tc>
          <w:tcPr>
            <w:tcW w:w="829" w:type="dxa"/>
            <w:tcBorders>
              <w:top w:val="nil"/>
              <w:left w:val="single" w:sz="4" w:space="0" w:color="auto"/>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1.1.1</w:t>
            </w:r>
          </w:p>
        </w:tc>
        <w:tc>
          <w:tcPr>
            <w:tcW w:w="3996"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Сырье, материалы, запасные части, инструмент, топливо</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proofErr w:type="spellStart"/>
            <w:r w:rsidRPr="00C40A12">
              <w:rPr>
                <w:rFonts w:ascii="Times New Roman" w:eastAsia="Times New Roman" w:hAnsi="Times New Roman" w:cs="Times New Roman"/>
                <w:color w:val="000000"/>
                <w:sz w:val="18"/>
                <w:szCs w:val="24"/>
                <w:lang w:eastAsia="ru-RU"/>
              </w:rPr>
              <w:t>тыс</w:t>
            </w:r>
            <w:proofErr w:type="gramStart"/>
            <w:r w:rsidRPr="00C40A12">
              <w:rPr>
                <w:rFonts w:ascii="Times New Roman" w:eastAsia="Times New Roman" w:hAnsi="Times New Roman" w:cs="Times New Roman"/>
                <w:color w:val="000000"/>
                <w:sz w:val="18"/>
                <w:szCs w:val="24"/>
                <w:lang w:eastAsia="ru-RU"/>
              </w:rPr>
              <w:t>.р</w:t>
            </w:r>
            <w:proofErr w:type="gramEnd"/>
            <w:r w:rsidRPr="00C40A12">
              <w:rPr>
                <w:rFonts w:ascii="Times New Roman" w:eastAsia="Times New Roman" w:hAnsi="Times New Roman" w:cs="Times New Roman"/>
                <w:color w:val="000000"/>
                <w:sz w:val="18"/>
                <w:szCs w:val="24"/>
                <w:lang w:eastAsia="ru-RU"/>
              </w:rPr>
              <w:t>уб</w:t>
            </w:r>
            <w:proofErr w:type="spellEnd"/>
            <w:r w:rsidRPr="00C40A12">
              <w:rPr>
                <w:rFonts w:ascii="Times New Roman" w:eastAsia="Times New Roman" w:hAnsi="Times New Roman" w:cs="Times New Roman"/>
                <w:color w:val="000000"/>
                <w:sz w:val="18"/>
                <w:szCs w:val="24"/>
                <w:lang w:eastAsia="ru-RU"/>
              </w:rPr>
              <w:t>.</w:t>
            </w:r>
          </w:p>
        </w:tc>
        <w:tc>
          <w:tcPr>
            <w:tcW w:w="1418" w:type="dxa"/>
            <w:tcBorders>
              <w:top w:val="nil"/>
              <w:left w:val="nil"/>
              <w:bottom w:val="single" w:sz="4" w:space="0" w:color="auto"/>
              <w:right w:val="single" w:sz="4" w:space="0" w:color="auto"/>
            </w:tcBorders>
            <w:shd w:val="clear" w:color="000000" w:fill="FFFFFF"/>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769,6</w:t>
            </w:r>
          </w:p>
        </w:tc>
        <w:tc>
          <w:tcPr>
            <w:tcW w:w="1275"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830,9</w:t>
            </w:r>
          </w:p>
        </w:tc>
        <w:tc>
          <w:tcPr>
            <w:tcW w:w="1418" w:type="dxa"/>
            <w:tcBorders>
              <w:top w:val="nil"/>
              <w:left w:val="nil"/>
              <w:bottom w:val="single" w:sz="4" w:space="0" w:color="auto"/>
              <w:right w:val="single" w:sz="4" w:space="0" w:color="auto"/>
            </w:tcBorders>
            <w:vAlign w:val="center"/>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833,0</w:t>
            </w:r>
          </w:p>
        </w:tc>
      </w:tr>
      <w:tr w:rsidR="00C40A12" w:rsidRPr="00C40A12" w:rsidTr="00C40A12">
        <w:trPr>
          <w:trHeight w:val="340"/>
        </w:trPr>
        <w:tc>
          <w:tcPr>
            <w:tcW w:w="829" w:type="dxa"/>
            <w:tcBorders>
              <w:top w:val="nil"/>
              <w:left w:val="single" w:sz="4" w:space="0" w:color="auto"/>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1.1.2</w:t>
            </w:r>
          </w:p>
        </w:tc>
        <w:tc>
          <w:tcPr>
            <w:tcW w:w="3996"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 xml:space="preserve">Работы и услуги производственного характера (в </w:t>
            </w:r>
            <w:proofErr w:type="spellStart"/>
            <w:r w:rsidRPr="00C40A12">
              <w:rPr>
                <w:rFonts w:ascii="Times New Roman" w:eastAsia="Times New Roman" w:hAnsi="Times New Roman" w:cs="Times New Roman"/>
                <w:color w:val="000000"/>
                <w:sz w:val="18"/>
                <w:szCs w:val="24"/>
                <w:lang w:eastAsia="ru-RU"/>
              </w:rPr>
              <w:t>т.ч</w:t>
            </w:r>
            <w:proofErr w:type="spellEnd"/>
            <w:r w:rsidRPr="00C40A12">
              <w:rPr>
                <w:rFonts w:ascii="Times New Roman" w:eastAsia="Times New Roman" w:hAnsi="Times New Roman" w:cs="Times New Roman"/>
                <w:color w:val="000000"/>
                <w:sz w:val="18"/>
                <w:szCs w:val="24"/>
                <w:lang w:eastAsia="ru-RU"/>
              </w:rPr>
              <w:t>. услуги сторонних организаций по содержанию сетей и распределительных устройств)</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proofErr w:type="spellStart"/>
            <w:r w:rsidRPr="00C40A12">
              <w:rPr>
                <w:rFonts w:ascii="Times New Roman" w:eastAsia="Times New Roman" w:hAnsi="Times New Roman" w:cs="Times New Roman"/>
                <w:color w:val="000000"/>
                <w:sz w:val="18"/>
                <w:szCs w:val="24"/>
                <w:lang w:eastAsia="ru-RU"/>
              </w:rPr>
              <w:t>тыс</w:t>
            </w:r>
            <w:proofErr w:type="gramStart"/>
            <w:r w:rsidRPr="00C40A12">
              <w:rPr>
                <w:rFonts w:ascii="Times New Roman" w:eastAsia="Times New Roman" w:hAnsi="Times New Roman" w:cs="Times New Roman"/>
                <w:color w:val="000000"/>
                <w:sz w:val="18"/>
                <w:szCs w:val="24"/>
                <w:lang w:eastAsia="ru-RU"/>
              </w:rPr>
              <w:t>.р</w:t>
            </w:r>
            <w:proofErr w:type="gramEnd"/>
            <w:r w:rsidRPr="00C40A12">
              <w:rPr>
                <w:rFonts w:ascii="Times New Roman" w:eastAsia="Times New Roman" w:hAnsi="Times New Roman" w:cs="Times New Roman"/>
                <w:color w:val="000000"/>
                <w:sz w:val="18"/>
                <w:szCs w:val="24"/>
                <w:lang w:eastAsia="ru-RU"/>
              </w:rPr>
              <w:t>уб</w:t>
            </w:r>
            <w:proofErr w:type="spellEnd"/>
            <w:r w:rsidRPr="00C40A12">
              <w:rPr>
                <w:rFonts w:ascii="Times New Roman" w:eastAsia="Times New Roman" w:hAnsi="Times New Roman" w:cs="Times New Roman"/>
                <w:color w:val="000000"/>
                <w:sz w:val="18"/>
                <w:szCs w:val="24"/>
                <w:lang w:eastAsia="ru-RU"/>
              </w:rPr>
              <w:t>.</w:t>
            </w:r>
          </w:p>
        </w:tc>
        <w:tc>
          <w:tcPr>
            <w:tcW w:w="1418" w:type="dxa"/>
            <w:tcBorders>
              <w:top w:val="nil"/>
              <w:left w:val="nil"/>
              <w:bottom w:val="single" w:sz="4" w:space="0" w:color="auto"/>
              <w:right w:val="single" w:sz="4" w:space="0" w:color="auto"/>
            </w:tcBorders>
            <w:shd w:val="clear" w:color="000000" w:fill="FFFFFF"/>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2 158,8</w:t>
            </w:r>
          </w:p>
        </w:tc>
        <w:tc>
          <w:tcPr>
            <w:tcW w:w="1275"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2 330,9</w:t>
            </w:r>
          </w:p>
        </w:tc>
        <w:tc>
          <w:tcPr>
            <w:tcW w:w="1418" w:type="dxa"/>
            <w:tcBorders>
              <w:top w:val="nil"/>
              <w:left w:val="nil"/>
              <w:bottom w:val="single" w:sz="4" w:space="0" w:color="auto"/>
              <w:right w:val="single" w:sz="4" w:space="0" w:color="auto"/>
            </w:tcBorders>
            <w:vAlign w:val="center"/>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2 336,9</w:t>
            </w:r>
          </w:p>
        </w:tc>
      </w:tr>
      <w:tr w:rsidR="00C40A12" w:rsidRPr="00C40A12" w:rsidTr="00C40A12">
        <w:trPr>
          <w:trHeight w:val="340"/>
        </w:trPr>
        <w:tc>
          <w:tcPr>
            <w:tcW w:w="829" w:type="dxa"/>
            <w:tcBorders>
              <w:top w:val="nil"/>
              <w:left w:val="single" w:sz="4" w:space="0" w:color="auto"/>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1.2</w:t>
            </w:r>
          </w:p>
        </w:tc>
        <w:tc>
          <w:tcPr>
            <w:tcW w:w="3996"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Расходы на оплату труда</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proofErr w:type="spellStart"/>
            <w:r w:rsidRPr="00C40A12">
              <w:rPr>
                <w:rFonts w:ascii="Times New Roman" w:eastAsia="Times New Roman" w:hAnsi="Times New Roman" w:cs="Times New Roman"/>
                <w:sz w:val="18"/>
                <w:szCs w:val="24"/>
                <w:lang w:eastAsia="ru-RU"/>
              </w:rPr>
              <w:t>тыс</w:t>
            </w:r>
            <w:proofErr w:type="gramStart"/>
            <w:r w:rsidRPr="00C40A12">
              <w:rPr>
                <w:rFonts w:ascii="Times New Roman" w:eastAsia="Times New Roman" w:hAnsi="Times New Roman" w:cs="Times New Roman"/>
                <w:sz w:val="18"/>
                <w:szCs w:val="24"/>
                <w:lang w:eastAsia="ru-RU"/>
              </w:rPr>
              <w:t>.р</w:t>
            </w:r>
            <w:proofErr w:type="gramEnd"/>
            <w:r w:rsidRPr="00C40A12">
              <w:rPr>
                <w:rFonts w:ascii="Times New Roman" w:eastAsia="Times New Roman" w:hAnsi="Times New Roman" w:cs="Times New Roman"/>
                <w:sz w:val="18"/>
                <w:szCs w:val="24"/>
                <w:lang w:eastAsia="ru-RU"/>
              </w:rPr>
              <w:t>уб</w:t>
            </w:r>
            <w:proofErr w:type="spellEnd"/>
            <w:r w:rsidRPr="00C40A12">
              <w:rPr>
                <w:rFonts w:ascii="Times New Roman" w:eastAsia="Times New Roman" w:hAnsi="Times New Roman" w:cs="Times New Roman"/>
                <w:sz w:val="18"/>
                <w:szCs w:val="24"/>
                <w:lang w:eastAsia="ru-RU"/>
              </w:rPr>
              <w:t>.</w:t>
            </w:r>
          </w:p>
        </w:tc>
        <w:tc>
          <w:tcPr>
            <w:tcW w:w="1418"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6 139,5</w:t>
            </w:r>
          </w:p>
        </w:tc>
        <w:tc>
          <w:tcPr>
            <w:tcW w:w="1275" w:type="dxa"/>
            <w:tcBorders>
              <w:top w:val="nil"/>
              <w:left w:val="nil"/>
              <w:bottom w:val="single" w:sz="4" w:space="0" w:color="auto"/>
              <w:right w:val="single" w:sz="4" w:space="0" w:color="auto"/>
            </w:tcBorders>
            <w:shd w:val="clear" w:color="000000" w:fill="FFFFFF"/>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6 628,8</w:t>
            </w:r>
          </w:p>
        </w:tc>
        <w:tc>
          <w:tcPr>
            <w:tcW w:w="1418" w:type="dxa"/>
            <w:tcBorders>
              <w:top w:val="nil"/>
              <w:left w:val="nil"/>
              <w:bottom w:val="single" w:sz="4" w:space="0" w:color="auto"/>
              <w:right w:val="single" w:sz="4" w:space="0" w:color="auto"/>
            </w:tcBorders>
            <w:shd w:val="clear" w:color="000000" w:fill="FFFFFF"/>
            <w:vAlign w:val="center"/>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6 645,8</w:t>
            </w:r>
          </w:p>
        </w:tc>
      </w:tr>
      <w:tr w:rsidR="00C40A12" w:rsidRPr="00C40A12" w:rsidTr="00C40A12">
        <w:trPr>
          <w:trHeight w:val="340"/>
        </w:trPr>
        <w:tc>
          <w:tcPr>
            <w:tcW w:w="829" w:type="dxa"/>
            <w:tcBorders>
              <w:top w:val="nil"/>
              <w:left w:val="single" w:sz="4" w:space="0" w:color="auto"/>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1.3</w:t>
            </w:r>
          </w:p>
        </w:tc>
        <w:tc>
          <w:tcPr>
            <w:tcW w:w="3996"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Прочие расходы, всего, в том числе:</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proofErr w:type="spellStart"/>
            <w:r w:rsidRPr="00C40A12">
              <w:rPr>
                <w:rFonts w:ascii="Times New Roman" w:eastAsia="Times New Roman" w:hAnsi="Times New Roman" w:cs="Times New Roman"/>
                <w:sz w:val="18"/>
                <w:szCs w:val="24"/>
                <w:lang w:eastAsia="ru-RU"/>
              </w:rPr>
              <w:t>тыс</w:t>
            </w:r>
            <w:proofErr w:type="gramStart"/>
            <w:r w:rsidRPr="00C40A12">
              <w:rPr>
                <w:rFonts w:ascii="Times New Roman" w:eastAsia="Times New Roman" w:hAnsi="Times New Roman" w:cs="Times New Roman"/>
                <w:sz w:val="18"/>
                <w:szCs w:val="24"/>
                <w:lang w:eastAsia="ru-RU"/>
              </w:rPr>
              <w:t>.р</w:t>
            </w:r>
            <w:proofErr w:type="gramEnd"/>
            <w:r w:rsidRPr="00C40A12">
              <w:rPr>
                <w:rFonts w:ascii="Times New Roman" w:eastAsia="Times New Roman" w:hAnsi="Times New Roman" w:cs="Times New Roman"/>
                <w:sz w:val="18"/>
                <w:szCs w:val="24"/>
                <w:lang w:eastAsia="ru-RU"/>
              </w:rPr>
              <w:t>уб</w:t>
            </w:r>
            <w:proofErr w:type="spellEnd"/>
            <w:r w:rsidRPr="00C40A12">
              <w:rPr>
                <w:rFonts w:ascii="Times New Roman" w:eastAsia="Times New Roman" w:hAnsi="Times New Roman" w:cs="Times New Roman"/>
                <w:sz w:val="18"/>
                <w:szCs w:val="24"/>
                <w:lang w:eastAsia="ru-RU"/>
              </w:rPr>
              <w:t>.</w:t>
            </w:r>
          </w:p>
        </w:tc>
        <w:tc>
          <w:tcPr>
            <w:tcW w:w="1418"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8 353,6</w:t>
            </w:r>
          </w:p>
        </w:tc>
        <w:tc>
          <w:tcPr>
            <w:tcW w:w="1275" w:type="dxa"/>
            <w:tcBorders>
              <w:top w:val="nil"/>
              <w:left w:val="nil"/>
              <w:bottom w:val="single" w:sz="4" w:space="0" w:color="auto"/>
              <w:right w:val="single" w:sz="4" w:space="0" w:color="auto"/>
            </w:tcBorders>
            <w:shd w:val="clear" w:color="000000" w:fill="FFFFFF"/>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9 019,4</w:t>
            </w:r>
          </w:p>
        </w:tc>
        <w:tc>
          <w:tcPr>
            <w:tcW w:w="1418" w:type="dxa"/>
            <w:tcBorders>
              <w:top w:val="nil"/>
              <w:left w:val="nil"/>
              <w:bottom w:val="single" w:sz="4" w:space="0" w:color="auto"/>
              <w:right w:val="single" w:sz="4" w:space="0" w:color="auto"/>
            </w:tcBorders>
            <w:shd w:val="clear" w:color="000000" w:fill="FFFFFF"/>
            <w:vAlign w:val="center"/>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9 042,5</w:t>
            </w:r>
          </w:p>
        </w:tc>
      </w:tr>
      <w:tr w:rsidR="00C40A12" w:rsidRPr="00C40A12" w:rsidTr="00C40A12">
        <w:trPr>
          <w:trHeight w:val="340"/>
        </w:trPr>
        <w:tc>
          <w:tcPr>
            <w:tcW w:w="829" w:type="dxa"/>
            <w:tcBorders>
              <w:top w:val="nil"/>
              <w:left w:val="single" w:sz="4" w:space="0" w:color="auto"/>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1.3.1</w:t>
            </w:r>
          </w:p>
        </w:tc>
        <w:tc>
          <w:tcPr>
            <w:tcW w:w="3996" w:type="dxa"/>
            <w:tcBorders>
              <w:top w:val="nil"/>
              <w:left w:val="nil"/>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Ремонт основных фондов</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proofErr w:type="spellStart"/>
            <w:r w:rsidRPr="00C40A12">
              <w:rPr>
                <w:rFonts w:ascii="Times New Roman" w:eastAsia="Times New Roman" w:hAnsi="Times New Roman" w:cs="Times New Roman"/>
                <w:sz w:val="18"/>
                <w:szCs w:val="24"/>
                <w:lang w:eastAsia="ru-RU"/>
              </w:rPr>
              <w:t>тыс</w:t>
            </w:r>
            <w:proofErr w:type="gramStart"/>
            <w:r w:rsidRPr="00C40A12">
              <w:rPr>
                <w:rFonts w:ascii="Times New Roman" w:eastAsia="Times New Roman" w:hAnsi="Times New Roman" w:cs="Times New Roman"/>
                <w:sz w:val="18"/>
                <w:szCs w:val="24"/>
                <w:lang w:eastAsia="ru-RU"/>
              </w:rPr>
              <w:t>.р</w:t>
            </w:r>
            <w:proofErr w:type="gramEnd"/>
            <w:r w:rsidRPr="00C40A12">
              <w:rPr>
                <w:rFonts w:ascii="Times New Roman" w:eastAsia="Times New Roman" w:hAnsi="Times New Roman" w:cs="Times New Roman"/>
                <w:sz w:val="18"/>
                <w:szCs w:val="24"/>
                <w:lang w:eastAsia="ru-RU"/>
              </w:rPr>
              <w:t>уб</w:t>
            </w:r>
            <w:proofErr w:type="spellEnd"/>
            <w:r w:rsidRPr="00C40A12">
              <w:rPr>
                <w:rFonts w:ascii="Times New Roman" w:eastAsia="Times New Roman" w:hAnsi="Times New Roman" w:cs="Times New Roman"/>
                <w:sz w:val="18"/>
                <w:szCs w:val="24"/>
                <w:lang w:eastAsia="ru-RU"/>
              </w:rPr>
              <w:t>.</w:t>
            </w:r>
          </w:p>
        </w:tc>
        <w:tc>
          <w:tcPr>
            <w:tcW w:w="1418"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4 655,4</w:t>
            </w:r>
          </w:p>
        </w:tc>
        <w:tc>
          <w:tcPr>
            <w:tcW w:w="1275"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5 026,5</w:t>
            </w:r>
          </w:p>
        </w:tc>
        <w:tc>
          <w:tcPr>
            <w:tcW w:w="1418" w:type="dxa"/>
            <w:tcBorders>
              <w:top w:val="nil"/>
              <w:left w:val="nil"/>
              <w:bottom w:val="single" w:sz="4" w:space="0" w:color="auto"/>
              <w:right w:val="single" w:sz="4" w:space="0" w:color="auto"/>
            </w:tcBorders>
            <w:vAlign w:val="center"/>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5 039,4</w:t>
            </w:r>
          </w:p>
        </w:tc>
      </w:tr>
      <w:tr w:rsidR="00C40A12" w:rsidRPr="00C40A12" w:rsidTr="00C40A12">
        <w:trPr>
          <w:trHeight w:val="340"/>
        </w:trPr>
        <w:tc>
          <w:tcPr>
            <w:tcW w:w="829" w:type="dxa"/>
            <w:tcBorders>
              <w:top w:val="nil"/>
              <w:left w:val="single" w:sz="4" w:space="0" w:color="auto"/>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1.3.2</w:t>
            </w:r>
          </w:p>
        </w:tc>
        <w:tc>
          <w:tcPr>
            <w:tcW w:w="3996"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Оплата работ и услуг сторонних организаций</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proofErr w:type="spellStart"/>
            <w:r w:rsidRPr="00C40A12">
              <w:rPr>
                <w:rFonts w:ascii="Times New Roman" w:eastAsia="Times New Roman" w:hAnsi="Times New Roman" w:cs="Times New Roman"/>
                <w:sz w:val="18"/>
                <w:szCs w:val="24"/>
                <w:lang w:eastAsia="ru-RU"/>
              </w:rPr>
              <w:t>тыс</w:t>
            </w:r>
            <w:proofErr w:type="gramStart"/>
            <w:r w:rsidRPr="00C40A12">
              <w:rPr>
                <w:rFonts w:ascii="Times New Roman" w:eastAsia="Times New Roman" w:hAnsi="Times New Roman" w:cs="Times New Roman"/>
                <w:sz w:val="18"/>
                <w:szCs w:val="24"/>
                <w:lang w:eastAsia="ru-RU"/>
              </w:rPr>
              <w:t>.р</w:t>
            </w:r>
            <w:proofErr w:type="gramEnd"/>
            <w:r w:rsidRPr="00C40A12">
              <w:rPr>
                <w:rFonts w:ascii="Times New Roman" w:eastAsia="Times New Roman" w:hAnsi="Times New Roman" w:cs="Times New Roman"/>
                <w:sz w:val="18"/>
                <w:szCs w:val="24"/>
                <w:lang w:eastAsia="ru-RU"/>
              </w:rPr>
              <w:t>уб</w:t>
            </w:r>
            <w:proofErr w:type="spellEnd"/>
            <w:r w:rsidRPr="00C40A12">
              <w:rPr>
                <w:rFonts w:ascii="Times New Roman" w:eastAsia="Times New Roman" w:hAnsi="Times New Roman" w:cs="Times New Roman"/>
                <w:sz w:val="18"/>
                <w:szCs w:val="24"/>
                <w:lang w:eastAsia="ru-RU"/>
              </w:rPr>
              <w:t>.</w:t>
            </w:r>
          </w:p>
        </w:tc>
        <w:tc>
          <w:tcPr>
            <w:tcW w:w="1418" w:type="dxa"/>
            <w:tcBorders>
              <w:top w:val="nil"/>
              <w:left w:val="nil"/>
              <w:bottom w:val="single" w:sz="4" w:space="0" w:color="auto"/>
              <w:right w:val="single" w:sz="4" w:space="0" w:color="auto"/>
            </w:tcBorders>
            <w:shd w:val="clear" w:color="000000" w:fill="FFFFFF"/>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3 347,2</w:t>
            </w:r>
          </w:p>
        </w:tc>
        <w:tc>
          <w:tcPr>
            <w:tcW w:w="1275" w:type="dxa"/>
            <w:tcBorders>
              <w:top w:val="nil"/>
              <w:left w:val="nil"/>
              <w:bottom w:val="single" w:sz="4" w:space="0" w:color="auto"/>
              <w:right w:val="single" w:sz="4" w:space="0" w:color="auto"/>
            </w:tcBorders>
            <w:shd w:val="clear" w:color="000000" w:fill="FFFFFF"/>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3 614,0</w:t>
            </w:r>
          </w:p>
        </w:tc>
        <w:tc>
          <w:tcPr>
            <w:tcW w:w="1418" w:type="dxa"/>
            <w:tcBorders>
              <w:top w:val="nil"/>
              <w:left w:val="nil"/>
              <w:bottom w:val="single" w:sz="4" w:space="0" w:color="auto"/>
              <w:right w:val="single" w:sz="4" w:space="0" w:color="auto"/>
            </w:tcBorders>
            <w:shd w:val="clear" w:color="000000" w:fill="FFFFFF"/>
            <w:vAlign w:val="center"/>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3 623,3</w:t>
            </w:r>
          </w:p>
        </w:tc>
      </w:tr>
      <w:tr w:rsidR="00C40A12" w:rsidRPr="00C40A12" w:rsidTr="00C40A12">
        <w:trPr>
          <w:trHeight w:val="340"/>
        </w:trPr>
        <w:tc>
          <w:tcPr>
            <w:tcW w:w="829" w:type="dxa"/>
            <w:tcBorders>
              <w:top w:val="nil"/>
              <w:left w:val="single" w:sz="4" w:space="0" w:color="auto"/>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outlineLvl w:val="0"/>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1.3.2.1</w:t>
            </w:r>
          </w:p>
        </w:tc>
        <w:tc>
          <w:tcPr>
            <w:tcW w:w="3996"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ind w:firstLineChars="200" w:firstLine="360"/>
              <w:outlineLvl w:val="0"/>
              <w:rPr>
                <w:rFonts w:ascii="Times New Roman" w:eastAsia="Times New Roman" w:hAnsi="Times New Roman" w:cs="Times New Roman"/>
                <w:i/>
                <w:iCs/>
                <w:color w:val="000000"/>
                <w:sz w:val="18"/>
                <w:szCs w:val="24"/>
                <w:lang w:eastAsia="ru-RU"/>
              </w:rPr>
            </w:pPr>
            <w:r w:rsidRPr="00C40A12">
              <w:rPr>
                <w:rFonts w:ascii="Times New Roman" w:eastAsia="Times New Roman" w:hAnsi="Times New Roman" w:cs="Times New Roman"/>
                <w:i/>
                <w:iCs/>
                <w:color w:val="000000"/>
                <w:sz w:val="18"/>
                <w:szCs w:val="24"/>
                <w:lang w:eastAsia="ru-RU"/>
              </w:rPr>
              <w:t>услуги связи</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outlineLvl w:val="0"/>
              <w:rPr>
                <w:rFonts w:ascii="Times New Roman" w:eastAsia="Times New Roman" w:hAnsi="Times New Roman" w:cs="Times New Roman"/>
                <w:sz w:val="18"/>
                <w:szCs w:val="24"/>
                <w:lang w:eastAsia="ru-RU"/>
              </w:rPr>
            </w:pPr>
            <w:proofErr w:type="spellStart"/>
            <w:r w:rsidRPr="00C40A12">
              <w:rPr>
                <w:rFonts w:ascii="Times New Roman" w:eastAsia="Times New Roman" w:hAnsi="Times New Roman" w:cs="Times New Roman"/>
                <w:sz w:val="18"/>
                <w:szCs w:val="24"/>
                <w:lang w:eastAsia="ru-RU"/>
              </w:rPr>
              <w:t>тыс</w:t>
            </w:r>
            <w:proofErr w:type="gramStart"/>
            <w:r w:rsidRPr="00C40A12">
              <w:rPr>
                <w:rFonts w:ascii="Times New Roman" w:eastAsia="Times New Roman" w:hAnsi="Times New Roman" w:cs="Times New Roman"/>
                <w:sz w:val="18"/>
                <w:szCs w:val="24"/>
                <w:lang w:eastAsia="ru-RU"/>
              </w:rPr>
              <w:t>.р</w:t>
            </w:r>
            <w:proofErr w:type="gramEnd"/>
            <w:r w:rsidRPr="00C40A12">
              <w:rPr>
                <w:rFonts w:ascii="Times New Roman" w:eastAsia="Times New Roman" w:hAnsi="Times New Roman" w:cs="Times New Roman"/>
                <w:sz w:val="18"/>
                <w:szCs w:val="24"/>
                <w:lang w:eastAsia="ru-RU"/>
              </w:rPr>
              <w:t>уб</w:t>
            </w:r>
            <w:proofErr w:type="spellEnd"/>
            <w:r w:rsidRPr="00C40A12">
              <w:rPr>
                <w:rFonts w:ascii="Times New Roman" w:eastAsia="Times New Roman" w:hAnsi="Times New Roman" w:cs="Times New Roman"/>
                <w:sz w:val="18"/>
                <w:szCs w:val="24"/>
                <w:lang w:eastAsia="ru-RU"/>
              </w:rPr>
              <w:t>.</w:t>
            </w:r>
          </w:p>
        </w:tc>
        <w:tc>
          <w:tcPr>
            <w:tcW w:w="1418"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outlineLvl w:val="0"/>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24,6</w:t>
            </w:r>
          </w:p>
        </w:tc>
        <w:tc>
          <w:tcPr>
            <w:tcW w:w="1275"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outlineLvl w:val="0"/>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26,5</w:t>
            </w:r>
          </w:p>
        </w:tc>
        <w:tc>
          <w:tcPr>
            <w:tcW w:w="1418" w:type="dxa"/>
            <w:tcBorders>
              <w:top w:val="nil"/>
              <w:left w:val="nil"/>
              <w:bottom w:val="single" w:sz="4" w:space="0" w:color="auto"/>
              <w:right w:val="single" w:sz="4" w:space="0" w:color="auto"/>
            </w:tcBorders>
            <w:vAlign w:val="center"/>
          </w:tcPr>
          <w:p w:rsidR="00C40A12" w:rsidRPr="00C40A12" w:rsidRDefault="00C40A12" w:rsidP="00C40A12">
            <w:pPr>
              <w:spacing w:after="0" w:line="240" w:lineRule="auto"/>
              <w:jc w:val="center"/>
              <w:outlineLvl w:val="0"/>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26,6</w:t>
            </w:r>
          </w:p>
        </w:tc>
      </w:tr>
      <w:tr w:rsidR="00C40A12" w:rsidRPr="00C40A12" w:rsidTr="00C40A12">
        <w:trPr>
          <w:trHeight w:val="20"/>
        </w:trPr>
        <w:tc>
          <w:tcPr>
            <w:tcW w:w="829" w:type="dxa"/>
            <w:tcBorders>
              <w:top w:val="nil"/>
              <w:left w:val="single" w:sz="4" w:space="0" w:color="auto"/>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outlineLvl w:val="0"/>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1.3.2.2</w:t>
            </w:r>
          </w:p>
        </w:tc>
        <w:tc>
          <w:tcPr>
            <w:tcW w:w="3996"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ind w:firstLineChars="200" w:firstLine="360"/>
              <w:outlineLvl w:val="0"/>
              <w:rPr>
                <w:rFonts w:ascii="Times New Roman" w:eastAsia="Times New Roman" w:hAnsi="Times New Roman" w:cs="Times New Roman"/>
                <w:i/>
                <w:iCs/>
                <w:color w:val="000000"/>
                <w:sz w:val="18"/>
                <w:szCs w:val="24"/>
                <w:lang w:eastAsia="ru-RU"/>
              </w:rPr>
            </w:pPr>
            <w:r w:rsidRPr="00C40A12">
              <w:rPr>
                <w:rFonts w:ascii="Times New Roman" w:eastAsia="Times New Roman" w:hAnsi="Times New Roman" w:cs="Times New Roman"/>
                <w:i/>
                <w:iCs/>
                <w:color w:val="000000"/>
                <w:sz w:val="18"/>
                <w:szCs w:val="24"/>
                <w:lang w:eastAsia="ru-RU"/>
              </w:rPr>
              <w:t>расходы на услуги вневедомственной охраны и коммунального хозяйства</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outlineLvl w:val="0"/>
              <w:rPr>
                <w:rFonts w:ascii="Times New Roman" w:eastAsia="Times New Roman" w:hAnsi="Times New Roman" w:cs="Times New Roman"/>
                <w:sz w:val="18"/>
                <w:szCs w:val="24"/>
                <w:lang w:eastAsia="ru-RU"/>
              </w:rPr>
            </w:pPr>
            <w:proofErr w:type="spellStart"/>
            <w:r w:rsidRPr="00C40A12">
              <w:rPr>
                <w:rFonts w:ascii="Times New Roman" w:eastAsia="Times New Roman" w:hAnsi="Times New Roman" w:cs="Times New Roman"/>
                <w:sz w:val="18"/>
                <w:szCs w:val="24"/>
                <w:lang w:eastAsia="ru-RU"/>
              </w:rPr>
              <w:t>тыс</w:t>
            </w:r>
            <w:proofErr w:type="gramStart"/>
            <w:r w:rsidRPr="00C40A12">
              <w:rPr>
                <w:rFonts w:ascii="Times New Roman" w:eastAsia="Times New Roman" w:hAnsi="Times New Roman" w:cs="Times New Roman"/>
                <w:sz w:val="18"/>
                <w:szCs w:val="24"/>
                <w:lang w:eastAsia="ru-RU"/>
              </w:rPr>
              <w:t>.р</w:t>
            </w:r>
            <w:proofErr w:type="gramEnd"/>
            <w:r w:rsidRPr="00C40A12">
              <w:rPr>
                <w:rFonts w:ascii="Times New Roman" w:eastAsia="Times New Roman" w:hAnsi="Times New Roman" w:cs="Times New Roman"/>
                <w:sz w:val="18"/>
                <w:szCs w:val="24"/>
                <w:lang w:eastAsia="ru-RU"/>
              </w:rPr>
              <w:t>уб</w:t>
            </w:r>
            <w:proofErr w:type="spellEnd"/>
            <w:r w:rsidRPr="00C40A12">
              <w:rPr>
                <w:rFonts w:ascii="Times New Roman" w:eastAsia="Times New Roman" w:hAnsi="Times New Roman" w:cs="Times New Roman"/>
                <w:sz w:val="18"/>
                <w:szCs w:val="24"/>
                <w:lang w:eastAsia="ru-RU"/>
              </w:rPr>
              <w:t>.</w:t>
            </w:r>
          </w:p>
        </w:tc>
        <w:tc>
          <w:tcPr>
            <w:tcW w:w="1418"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outlineLvl w:val="0"/>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0,0</w:t>
            </w:r>
          </w:p>
        </w:tc>
        <w:tc>
          <w:tcPr>
            <w:tcW w:w="1275"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outlineLvl w:val="0"/>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0,0</w:t>
            </w:r>
          </w:p>
        </w:tc>
        <w:tc>
          <w:tcPr>
            <w:tcW w:w="1418" w:type="dxa"/>
            <w:tcBorders>
              <w:top w:val="nil"/>
              <w:left w:val="nil"/>
              <w:bottom w:val="single" w:sz="4" w:space="0" w:color="auto"/>
              <w:right w:val="single" w:sz="4" w:space="0" w:color="auto"/>
            </w:tcBorders>
            <w:vAlign w:val="center"/>
          </w:tcPr>
          <w:p w:rsidR="00C40A12" w:rsidRPr="00C40A12" w:rsidRDefault="00C40A12" w:rsidP="00C40A12">
            <w:pPr>
              <w:spacing w:after="0" w:line="240" w:lineRule="auto"/>
              <w:jc w:val="center"/>
              <w:outlineLvl w:val="0"/>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0,0</w:t>
            </w:r>
          </w:p>
        </w:tc>
      </w:tr>
      <w:tr w:rsidR="00C40A12" w:rsidRPr="00C40A12" w:rsidTr="00C40A12">
        <w:trPr>
          <w:trHeight w:val="20"/>
        </w:trPr>
        <w:tc>
          <w:tcPr>
            <w:tcW w:w="829" w:type="dxa"/>
            <w:tcBorders>
              <w:top w:val="nil"/>
              <w:left w:val="single" w:sz="4" w:space="0" w:color="auto"/>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outlineLvl w:val="0"/>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1.3.2.3</w:t>
            </w:r>
          </w:p>
        </w:tc>
        <w:tc>
          <w:tcPr>
            <w:tcW w:w="3996"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ind w:firstLineChars="200" w:firstLine="360"/>
              <w:outlineLvl w:val="0"/>
              <w:rPr>
                <w:rFonts w:ascii="Times New Roman" w:eastAsia="Times New Roman" w:hAnsi="Times New Roman" w:cs="Times New Roman"/>
                <w:i/>
                <w:iCs/>
                <w:color w:val="000000"/>
                <w:sz w:val="18"/>
                <w:szCs w:val="24"/>
                <w:lang w:eastAsia="ru-RU"/>
              </w:rPr>
            </w:pPr>
            <w:r w:rsidRPr="00C40A12">
              <w:rPr>
                <w:rFonts w:ascii="Times New Roman" w:eastAsia="Times New Roman" w:hAnsi="Times New Roman" w:cs="Times New Roman"/>
                <w:i/>
                <w:iCs/>
                <w:color w:val="000000"/>
                <w:sz w:val="18"/>
                <w:szCs w:val="24"/>
                <w:lang w:eastAsia="ru-RU"/>
              </w:rPr>
              <w:t>расходы на юридические и информационные услуги</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outlineLvl w:val="0"/>
              <w:rPr>
                <w:rFonts w:ascii="Times New Roman" w:eastAsia="Times New Roman" w:hAnsi="Times New Roman" w:cs="Times New Roman"/>
                <w:sz w:val="18"/>
                <w:szCs w:val="24"/>
                <w:lang w:eastAsia="ru-RU"/>
              </w:rPr>
            </w:pPr>
            <w:proofErr w:type="spellStart"/>
            <w:r w:rsidRPr="00C40A12">
              <w:rPr>
                <w:rFonts w:ascii="Times New Roman" w:eastAsia="Times New Roman" w:hAnsi="Times New Roman" w:cs="Times New Roman"/>
                <w:sz w:val="18"/>
                <w:szCs w:val="24"/>
                <w:lang w:eastAsia="ru-RU"/>
              </w:rPr>
              <w:t>тыс</w:t>
            </w:r>
            <w:proofErr w:type="gramStart"/>
            <w:r w:rsidRPr="00C40A12">
              <w:rPr>
                <w:rFonts w:ascii="Times New Roman" w:eastAsia="Times New Roman" w:hAnsi="Times New Roman" w:cs="Times New Roman"/>
                <w:sz w:val="18"/>
                <w:szCs w:val="24"/>
                <w:lang w:eastAsia="ru-RU"/>
              </w:rPr>
              <w:t>.р</w:t>
            </w:r>
            <w:proofErr w:type="gramEnd"/>
            <w:r w:rsidRPr="00C40A12">
              <w:rPr>
                <w:rFonts w:ascii="Times New Roman" w:eastAsia="Times New Roman" w:hAnsi="Times New Roman" w:cs="Times New Roman"/>
                <w:sz w:val="18"/>
                <w:szCs w:val="24"/>
                <w:lang w:eastAsia="ru-RU"/>
              </w:rPr>
              <w:t>уб</w:t>
            </w:r>
            <w:proofErr w:type="spellEnd"/>
            <w:r w:rsidRPr="00C40A12">
              <w:rPr>
                <w:rFonts w:ascii="Times New Roman" w:eastAsia="Times New Roman" w:hAnsi="Times New Roman" w:cs="Times New Roman"/>
                <w:sz w:val="18"/>
                <w:szCs w:val="24"/>
                <w:lang w:eastAsia="ru-RU"/>
              </w:rPr>
              <w:t>.</w:t>
            </w:r>
          </w:p>
        </w:tc>
        <w:tc>
          <w:tcPr>
            <w:tcW w:w="1418"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outlineLvl w:val="0"/>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72,0</w:t>
            </w:r>
          </w:p>
        </w:tc>
        <w:tc>
          <w:tcPr>
            <w:tcW w:w="1275"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outlineLvl w:val="0"/>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77,7</w:t>
            </w:r>
          </w:p>
        </w:tc>
        <w:tc>
          <w:tcPr>
            <w:tcW w:w="1418" w:type="dxa"/>
            <w:tcBorders>
              <w:top w:val="nil"/>
              <w:left w:val="nil"/>
              <w:bottom w:val="single" w:sz="4" w:space="0" w:color="auto"/>
              <w:right w:val="single" w:sz="4" w:space="0" w:color="auto"/>
            </w:tcBorders>
            <w:vAlign w:val="center"/>
          </w:tcPr>
          <w:p w:rsidR="00C40A12" w:rsidRPr="00C40A12" w:rsidRDefault="00C40A12" w:rsidP="00C40A12">
            <w:pPr>
              <w:spacing w:after="0" w:line="240" w:lineRule="auto"/>
              <w:jc w:val="center"/>
              <w:outlineLvl w:val="0"/>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77,9</w:t>
            </w:r>
          </w:p>
        </w:tc>
      </w:tr>
      <w:tr w:rsidR="00C40A12" w:rsidRPr="00C40A12" w:rsidTr="00C40A12">
        <w:trPr>
          <w:trHeight w:val="20"/>
        </w:trPr>
        <w:tc>
          <w:tcPr>
            <w:tcW w:w="829" w:type="dxa"/>
            <w:tcBorders>
              <w:top w:val="nil"/>
              <w:left w:val="single" w:sz="4" w:space="0" w:color="auto"/>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outlineLvl w:val="0"/>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1.3.2.4</w:t>
            </w:r>
          </w:p>
        </w:tc>
        <w:tc>
          <w:tcPr>
            <w:tcW w:w="3996"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ind w:firstLineChars="200" w:firstLine="360"/>
              <w:outlineLvl w:val="0"/>
              <w:rPr>
                <w:rFonts w:ascii="Times New Roman" w:eastAsia="Times New Roman" w:hAnsi="Times New Roman" w:cs="Times New Roman"/>
                <w:i/>
                <w:iCs/>
                <w:color w:val="000000"/>
                <w:sz w:val="18"/>
                <w:szCs w:val="24"/>
                <w:lang w:eastAsia="ru-RU"/>
              </w:rPr>
            </w:pPr>
            <w:r w:rsidRPr="00C40A12">
              <w:rPr>
                <w:rFonts w:ascii="Times New Roman" w:eastAsia="Times New Roman" w:hAnsi="Times New Roman" w:cs="Times New Roman"/>
                <w:i/>
                <w:iCs/>
                <w:color w:val="000000"/>
                <w:sz w:val="18"/>
                <w:szCs w:val="24"/>
                <w:lang w:eastAsia="ru-RU"/>
              </w:rPr>
              <w:t>расходы на аудиторские и консультационные услуги</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outlineLvl w:val="0"/>
              <w:rPr>
                <w:rFonts w:ascii="Times New Roman" w:eastAsia="Times New Roman" w:hAnsi="Times New Roman" w:cs="Times New Roman"/>
                <w:sz w:val="18"/>
                <w:szCs w:val="24"/>
                <w:lang w:eastAsia="ru-RU"/>
              </w:rPr>
            </w:pPr>
            <w:proofErr w:type="spellStart"/>
            <w:r w:rsidRPr="00C40A12">
              <w:rPr>
                <w:rFonts w:ascii="Times New Roman" w:eastAsia="Times New Roman" w:hAnsi="Times New Roman" w:cs="Times New Roman"/>
                <w:sz w:val="18"/>
                <w:szCs w:val="24"/>
                <w:lang w:eastAsia="ru-RU"/>
              </w:rPr>
              <w:t>тыс</w:t>
            </w:r>
            <w:proofErr w:type="gramStart"/>
            <w:r w:rsidRPr="00C40A12">
              <w:rPr>
                <w:rFonts w:ascii="Times New Roman" w:eastAsia="Times New Roman" w:hAnsi="Times New Roman" w:cs="Times New Roman"/>
                <w:sz w:val="18"/>
                <w:szCs w:val="24"/>
                <w:lang w:eastAsia="ru-RU"/>
              </w:rPr>
              <w:t>.р</w:t>
            </w:r>
            <w:proofErr w:type="gramEnd"/>
            <w:r w:rsidRPr="00C40A12">
              <w:rPr>
                <w:rFonts w:ascii="Times New Roman" w:eastAsia="Times New Roman" w:hAnsi="Times New Roman" w:cs="Times New Roman"/>
                <w:sz w:val="18"/>
                <w:szCs w:val="24"/>
                <w:lang w:eastAsia="ru-RU"/>
              </w:rPr>
              <w:t>уб</w:t>
            </w:r>
            <w:proofErr w:type="spellEnd"/>
            <w:r w:rsidRPr="00C40A12">
              <w:rPr>
                <w:rFonts w:ascii="Times New Roman" w:eastAsia="Times New Roman" w:hAnsi="Times New Roman" w:cs="Times New Roman"/>
                <w:sz w:val="18"/>
                <w:szCs w:val="24"/>
                <w:lang w:eastAsia="ru-RU"/>
              </w:rPr>
              <w:t>.</w:t>
            </w:r>
          </w:p>
        </w:tc>
        <w:tc>
          <w:tcPr>
            <w:tcW w:w="1418"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outlineLvl w:val="0"/>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0,0</w:t>
            </w:r>
          </w:p>
        </w:tc>
        <w:tc>
          <w:tcPr>
            <w:tcW w:w="1275"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outlineLvl w:val="0"/>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0,0</w:t>
            </w:r>
          </w:p>
        </w:tc>
        <w:tc>
          <w:tcPr>
            <w:tcW w:w="1418" w:type="dxa"/>
            <w:tcBorders>
              <w:top w:val="nil"/>
              <w:left w:val="nil"/>
              <w:bottom w:val="single" w:sz="4" w:space="0" w:color="auto"/>
              <w:right w:val="single" w:sz="4" w:space="0" w:color="auto"/>
            </w:tcBorders>
            <w:vAlign w:val="center"/>
          </w:tcPr>
          <w:p w:rsidR="00C40A12" w:rsidRPr="00C40A12" w:rsidRDefault="00C40A12" w:rsidP="00C40A12">
            <w:pPr>
              <w:spacing w:after="0" w:line="240" w:lineRule="auto"/>
              <w:jc w:val="center"/>
              <w:outlineLvl w:val="0"/>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0,0</w:t>
            </w:r>
          </w:p>
        </w:tc>
      </w:tr>
      <w:tr w:rsidR="00C40A12" w:rsidRPr="00C40A12" w:rsidTr="00C40A12">
        <w:trPr>
          <w:trHeight w:val="284"/>
        </w:trPr>
        <w:tc>
          <w:tcPr>
            <w:tcW w:w="829" w:type="dxa"/>
            <w:tcBorders>
              <w:top w:val="nil"/>
              <w:left w:val="single" w:sz="4" w:space="0" w:color="auto"/>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outlineLvl w:val="0"/>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1.3.2.5</w:t>
            </w:r>
          </w:p>
        </w:tc>
        <w:tc>
          <w:tcPr>
            <w:tcW w:w="3996"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ind w:firstLineChars="200" w:firstLine="360"/>
              <w:outlineLvl w:val="0"/>
              <w:rPr>
                <w:rFonts w:ascii="Times New Roman" w:eastAsia="Times New Roman" w:hAnsi="Times New Roman" w:cs="Times New Roman"/>
                <w:i/>
                <w:iCs/>
                <w:color w:val="000000"/>
                <w:sz w:val="18"/>
                <w:szCs w:val="24"/>
                <w:lang w:eastAsia="ru-RU"/>
              </w:rPr>
            </w:pPr>
            <w:r w:rsidRPr="00C40A12">
              <w:rPr>
                <w:rFonts w:ascii="Times New Roman" w:eastAsia="Times New Roman" w:hAnsi="Times New Roman" w:cs="Times New Roman"/>
                <w:i/>
                <w:iCs/>
                <w:color w:val="000000"/>
                <w:sz w:val="18"/>
                <w:szCs w:val="24"/>
                <w:lang w:eastAsia="ru-RU"/>
              </w:rPr>
              <w:t>транспортные услуги</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outlineLvl w:val="0"/>
              <w:rPr>
                <w:rFonts w:ascii="Times New Roman" w:eastAsia="Times New Roman" w:hAnsi="Times New Roman" w:cs="Times New Roman"/>
                <w:sz w:val="18"/>
                <w:szCs w:val="24"/>
                <w:lang w:eastAsia="ru-RU"/>
              </w:rPr>
            </w:pPr>
            <w:proofErr w:type="spellStart"/>
            <w:r w:rsidRPr="00C40A12">
              <w:rPr>
                <w:rFonts w:ascii="Times New Roman" w:eastAsia="Times New Roman" w:hAnsi="Times New Roman" w:cs="Times New Roman"/>
                <w:sz w:val="18"/>
                <w:szCs w:val="24"/>
                <w:lang w:eastAsia="ru-RU"/>
              </w:rPr>
              <w:t>тыс</w:t>
            </w:r>
            <w:proofErr w:type="gramStart"/>
            <w:r w:rsidRPr="00C40A12">
              <w:rPr>
                <w:rFonts w:ascii="Times New Roman" w:eastAsia="Times New Roman" w:hAnsi="Times New Roman" w:cs="Times New Roman"/>
                <w:sz w:val="18"/>
                <w:szCs w:val="24"/>
                <w:lang w:eastAsia="ru-RU"/>
              </w:rPr>
              <w:t>.р</w:t>
            </w:r>
            <w:proofErr w:type="gramEnd"/>
            <w:r w:rsidRPr="00C40A12">
              <w:rPr>
                <w:rFonts w:ascii="Times New Roman" w:eastAsia="Times New Roman" w:hAnsi="Times New Roman" w:cs="Times New Roman"/>
                <w:sz w:val="18"/>
                <w:szCs w:val="24"/>
                <w:lang w:eastAsia="ru-RU"/>
              </w:rPr>
              <w:t>уб</w:t>
            </w:r>
            <w:proofErr w:type="spellEnd"/>
            <w:r w:rsidRPr="00C40A12">
              <w:rPr>
                <w:rFonts w:ascii="Times New Roman" w:eastAsia="Times New Roman" w:hAnsi="Times New Roman" w:cs="Times New Roman"/>
                <w:sz w:val="18"/>
                <w:szCs w:val="24"/>
                <w:lang w:eastAsia="ru-RU"/>
              </w:rPr>
              <w:t>.</w:t>
            </w:r>
          </w:p>
        </w:tc>
        <w:tc>
          <w:tcPr>
            <w:tcW w:w="1418"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outlineLvl w:val="0"/>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660,8</w:t>
            </w:r>
          </w:p>
        </w:tc>
        <w:tc>
          <w:tcPr>
            <w:tcW w:w="1275"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outlineLvl w:val="0"/>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713,5</w:t>
            </w:r>
          </w:p>
        </w:tc>
        <w:tc>
          <w:tcPr>
            <w:tcW w:w="1418" w:type="dxa"/>
            <w:tcBorders>
              <w:top w:val="nil"/>
              <w:left w:val="nil"/>
              <w:bottom w:val="single" w:sz="4" w:space="0" w:color="auto"/>
              <w:right w:val="single" w:sz="4" w:space="0" w:color="auto"/>
            </w:tcBorders>
            <w:vAlign w:val="center"/>
          </w:tcPr>
          <w:p w:rsidR="00C40A12" w:rsidRPr="00C40A12" w:rsidRDefault="00C40A12" w:rsidP="00C40A12">
            <w:pPr>
              <w:spacing w:after="0" w:line="240" w:lineRule="auto"/>
              <w:jc w:val="center"/>
              <w:outlineLvl w:val="0"/>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715,3</w:t>
            </w:r>
          </w:p>
        </w:tc>
      </w:tr>
      <w:tr w:rsidR="00C40A12" w:rsidRPr="00C40A12" w:rsidTr="00C40A12">
        <w:trPr>
          <w:trHeight w:val="284"/>
        </w:trPr>
        <w:tc>
          <w:tcPr>
            <w:tcW w:w="829" w:type="dxa"/>
            <w:tcBorders>
              <w:top w:val="nil"/>
              <w:left w:val="single" w:sz="4" w:space="0" w:color="auto"/>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outlineLvl w:val="0"/>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1.3.2.6</w:t>
            </w:r>
          </w:p>
        </w:tc>
        <w:tc>
          <w:tcPr>
            <w:tcW w:w="3996"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ind w:firstLineChars="200" w:firstLine="360"/>
              <w:outlineLvl w:val="0"/>
              <w:rPr>
                <w:rFonts w:ascii="Times New Roman" w:eastAsia="Times New Roman" w:hAnsi="Times New Roman" w:cs="Times New Roman"/>
                <w:i/>
                <w:iCs/>
                <w:color w:val="000000"/>
                <w:sz w:val="18"/>
                <w:szCs w:val="24"/>
                <w:lang w:eastAsia="ru-RU"/>
              </w:rPr>
            </w:pPr>
            <w:r w:rsidRPr="00C40A12">
              <w:rPr>
                <w:rFonts w:ascii="Times New Roman" w:eastAsia="Times New Roman" w:hAnsi="Times New Roman" w:cs="Times New Roman"/>
                <w:i/>
                <w:iCs/>
                <w:color w:val="000000"/>
                <w:sz w:val="18"/>
                <w:szCs w:val="24"/>
                <w:lang w:eastAsia="ru-RU"/>
              </w:rPr>
              <w:t>прочие услуги сторонних организаций</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outlineLvl w:val="0"/>
              <w:rPr>
                <w:rFonts w:ascii="Times New Roman" w:eastAsia="Times New Roman" w:hAnsi="Times New Roman" w:cs="Times New Roman"/>
                <w:sz w:val="18"/>
                <w:szCs w:val="24"/>
                <w:lang w:eastAsia="ru-RU"/>
              </w:rPr>
            </w:pPr>
            <w:proofErr w:type="spellStart"/>
            <w:r w:rsidRPr="00C40A12">
              <w:rPr>
                <w:rFonts w:ascii="Times New Roman" w:eastAsia="Times New Roman" w:hAnsi="Times New Roman" w:cs="Times New Roman"/>
                <w:sz w:val="18"/>
                <w:szCs w:val="24"/>
                <w:lang w:eastAsia="ru-RU"/>
              </w:rPr>
              <w:t>тыс</w:t>
            </w:r>
            <w:proofErr w:type="gramStart"/>
            <w:r w:rsidRPr="00C40A12">
              <w:rPr>
                <w:rFonts w:ascii="Times New Roman" w:eastAsia="Times New Roman" w:hAnsi="Times New Roman" w:cs="Times New Roman"/>
                <w:sz w:val="18"/>
                <w:szCs w:val="24"/>
                <w:lang w:eastAsia="ru-RU"/>
              </w:rPr>
              <w:t>.р</w:t>
            </w:r>
            <w:proofErr w:type="gramEnd"/>
            <w:r w:rsidRPr="00C40A12">
              <w:rPr>
                <w:rFonts w:ascii="Times New Roman" w:eastAsia="Times New Roman" w:hAnsi="Times New Roman" w:cs="Times New Roman"/>
                <w:sz w:val="18"/>
                <w:szCs w:val="24"/>
                <w:lang w:eastAsia="ru-RU"/>
              </w:rPr>
              <w:t>уб</w:t>
            </w:r>
            <w:proofErr w:type="spellEnd"/>
            <w:r w:rsidRPr="00C40A12">
              <w:rPr>
                <w:rFonts w:ascii="Times New Roman" w:eastAsia="Times New Roman" w:hAnsi="Times New Roman" w:cs="Times New Roman"/>
                <w:sz w:val="18"/>
                <w:szCs w:val="24"/>
                <w:lang w:eastAsia="ru-RU"/>
              </w:rPr>
              <w:t>.</w:t>
            </w:r>
          </w:p>
        </w:tc>
        <w:tc>
          <w:tcPr>
            <w:tcW w:w="1418"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outlineLvl w:val="0"/>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2 589,9</w:t>
            </w:r>
          </w:p>
        </w:tc>
        <w:tc>
          <w:tcPr>
            <w:tcW w:w="1275"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outlineLvl w:val="0"/>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2 796,3</w:t>
            </w:r>
          </w:p>
        </w:tc>
        <w:tc>
          <w:tcPr>
            <w:tcW w:w="1418" w:type="dxa"/>
            <w:tcBorders>
              <w:top w:val="nil"/>
              <w:left w:val="nil"/>
              <w:bottom w:val="single" w:sz="4" w:space="0" w:color="auto"/>
              <w:right w:val="single" w:sz="4" w:space="0" w:color="auto"/>
            </w:tcBorders>
            <w:vAlign w:val="center"/>
          </w:tcPr>
          <w:p w:rsidR="00C40A12" w:rsidRPr="00C40A12" w:rsidRDefault="00C40A12" w:rsidP="00C40A12">
            <w:pPr>
              <w:spacing w:after="0" w:line="240" w:lineRule="auto"/>
              <w:jc w:val="center"/>
              <w:outlineLvl w:val="0"/>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2 803,4</w:t>
            </w:r>
          </w:p>
        </w:tc>
      </w:tr>
      <w:tr w:rsidR="00C40A12" w:rsidRPr="00C40A12" w:rsidTr="00C40A12">
        <w:trPr>
          <w:trHeight w:val="284"/>
        </w:trPr>
        <w:tc>
          <w:tcPr>
            <w:tcW w:w="829" w:type="dxa"/>
            <w:tcBorders>
              <w:top w:val="nil"/>
              <w:left w:val="single" w:sz="4" w:space="0" w:color="auto"/>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1.3.3</w:t>
            </w:r>
          </w:p>
        </w:tc>
        <w:tc>
          <w:tcPr>
            <w:tcW w:w="3996"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Расходы на командировки и представительские</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proofErr w:type="spellStart"/>
            <w:r w:rsidRPr="00C40A12">
              <w:rPr>
                <w:rFonts w:ascii="Times New Roman" w:eastAsia="Times New Roman" w:hAnsi="Times New Roman" w:cs="Times New Roman"/>
                <w:sz w:val="18"/>
                <w:szCs w:val="24"/>
                <w:lang w:eastAsia="ru-RU"/>
              </w:rPr>
              <w:t>тыс</w:t>
            </w:r>
            <w:proofErr w:type="gramStart"/>
            <w:r w:rsidRPr="00C40A12">
              <w:rPr>
                <w:rFonts w:ascii="Times New Roman" w:eastAsia="Times New Roman" w:hAnsi="Times New Roman" w:cs="Times New Roman"/>
                <w:sz w:val="18"/>
                <w:szCs w:val="24"/>
                <w:lang w:eastAsia="ru-RU"/>
              </w:rPr>
              <w:t>.р</w:t>
            </w:r>
            <w:proofErr w:type="gramEnd"/>
            <w:r w:rsidRPr="00C40A12">
              <w:rPr>
                <w:rFonts w:ascii="Times New Roman" w:eastAsia="Times New Roman" w:hAnsi="Times New Roman" w:cs="Times New Roman"/>
                <w:sz w:val="18"/>
                <w:szCs w:val="24"/>
                <w:lang w:eastAsia="ru-RU"/>
              </w:rPr>
              <w:t>уб</w:t>
            </w:r>
            <w:proofErr w:type="spellEnd"/>
            <w:r w:rsidRPr="00C40A12">
              <w:rPr>
                <w:rFonts w:ascii="Times New Roman" w:eastAsia="Times New Roman" w:hAnsi="Times New Roman" w:cs="Times New Roman"/>
                <w:sz w:val="18"/>
                <w:szCs w:val="24"/>
                <w:lang w:eastAsia="ru-RU"/>
              </w:rPr>
              <w:t>.</w:t>
            </w:r>
          </w:p>
        </w:tc>
        <w:tc>
          <w:tcPr>
            <w:tcW w:w="1418"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0,0</w:t>
            </w:r>
          </w:p>
        </w:tc>
        <w:tc>
          <w:tcPr>
            <w:tcW w:w="1275"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0,0</w:t>
            </w:r>
          </w:p>
        </w:tc>
        <w:tc>
          <w:tcPr>
            <w:tcW w:w="1418" w:type="dxa"/>
            <w:tcBorders>
              <w:top w:val="nil"/>
              <w:left w:val="nil"/>
              <w:bottom w:val="single" w:sz="4" w:space="0" w:color="auto"/>
              <w:right w:val="single" w:sz="4" w:space="0" w:color="auto"/>
            </w:tcBorders>
            <w:vAlign w:val="center"/>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0,0</w:t>
            </w:r>
          </w:p>
        </w:tc>
      </w:tr>
      <w:tr w:rsidR="00C40A12" w:rsidRPr="00C40A12" w:rsidTr="00C40A12">
        <w:trPr>
          <w:trHeight w:val="284"/>
        </w:trPr>
        <w:tc>
          <w:tcPr>
            <w:tcW w:w="829" w:type="dxa"/>
            <w:tcBorders>
              <w:top w:val="nil"/>
              <w:left w:val="single" w:sz="4" w:space="0" w:color="auto"/>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1.3.4</w:t>
            </w:r>
          </w:p>
        </w:tc>
        <w:tc>
          <w:tcPr>
            <w:tcW w:w="3996"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Расходы на подготовку кадров</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proofErr w:type="spellStart"/>
            <w:r w:rsidRPr="00C40A12">
              <w:rPr>
                <w:rFonts w:ascii="Times New Roman" w:eastAsia="Times New Roman" w:hAnsi="Times New Roman" w:cs="Times New Roman"/>
                <w:sz w:val="18"/>
                <w:szCs w:val="24"/>
                <w:lang w:eastAsia="ru-RU"/>
              </w:rPr>
              <w:t>тыс</w:t>
            </w:r>
            <w:proofErr w:type="gramStart"/>
            <w:r w:rsidRPr="00C40A12">
              <w:rPr>
                <w:rFonts w:ascii="Times New Roman" w:eastAsia="Times New Roman" w:hAnsi="Times New Roman" w:cs="Times New Roman"/>
                <w:sz w:val="18"/>
                <w:szCs w:val="24"/>
                <w:lang w:eastAsia="ru-RU"/>
              </w:rPr>
              <w:t>.р</w:t>
            </w:r>
            <w:proofErr w:type="gramEnd"/>
            <w:r w:rsidRPr="00C40A12">
              <w:rPr>
                <w:rFonts w:ascii="Times New Roman" w:eastAsia="Times New Roman" w:hAnsi="Times New Roman" w:cs="Times New Roman"/>
                <w:sz w:val="18"/>
                <w:szCs w:val="24"/>
                <w:lang w:eastAsia="ru-RU"/>
              </w:rPr>
              <w:t>уб</w:t>
            </w:r>
            <w:proofErr w:type="spellEnd"/>
            <w:r w:rsidRPr="00C40A12">
              <w:rPr>
                <w:rFonts w:ascii="Times New Roman" w:eastAsia="Times New Roman" w:hAnsi="Times New Roman" w:cs="Times New Roman"/>
                <w:sz w:val="18"/>
                <w:szCs w:val="24"/>
                <w:lang w:eastAsia="ru-RU"/>
              </w:rPr>
              <w:t>.</w:t>
            </w:r>
          </w:p>
        </w:tc>
        <w:tc>
          <w:tcPr>
            <w:tcW w:w="1418"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90,1</w:t>
            </w:r>
          </w:p>
        </w:tc>
        <w:tc>
          <w:tcPr>
            <w:tcW w:w="1275"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97,3</w:t>
            </w:r>
          </w:p>
        </w:tc>
        <w:tc>
          <w:tcPr>
            <w:tcW w:w="1418" w:type="dxa"/>
            <w:tcBorders>
              <w:top w:val="nil"/>
              <w:left w:val="nil"/>
              <w:bottom w:val="single" w:sz="4" w:space="0" w:color="auto"/>
              <w:right w:val="single" w:sz="4" w:space="0" w:color="auto"/>
            </w:tcBorders>
            <w:vAlign w:val="center"/>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97,5</w:t>
            </w:r>
          </w:p>
        </w:tc>
      </w:tr>
      <w:tr w:rsidR="00C40A12" w:rsidRPr="00C40A12" w:rsidTr="00C40A12">
        <w:trPr>
          <w:trHeight w:val="20"/>
        </w:trPr>
        <w:tc>
          <w:tcPr>
            <w:tcW w:w="829" w:type="dxa"/>
            <w:tcBorders>
              <w:top w:val="nil"/>
              <w:left w:val="single" w:sz="4" w:space="0" w:color="auto"/>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1.3.5</w:t>
            </w:r>
          </w:p>
        </w:tc>
        <w:tc>
          <w:tcPr>
            <w:tcW w:w="3996"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Расходы на обеспечение нормальных условий труда и мер по технике безопасности</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proofErr w:type="spellStart"/>
            <w:r w:rsidRPr="00C40A12">
              <w:rPr>
                <w:rFonts w:ascii="Times New Roman" w:eastAsia="Times New Roman" w:hAnsi="Times New Roman" w:cs="Times New Roman"/>
                <w:sz w:val="18"/>
                <w:szCs w:val="24"/>
                <w:lang w:eastAsia="ru-RU"/>
              </w:rPr>
              <w:t>тыс</w:t>
            </w:r>
            <w:proofErr w:type="gramStart"/>
            <w:r w:rsidRPr="00C40A12">
              <w:rPr>
                <w:rFonts w:ascii="Times New Roman" w:eastAsia="Times New Roman" w:hAnsi="Times New Roman" w:cs="Times New Roman"/>
                <w:sz w:val="18"/>
                <w:szCs w:val="24"/>
                <w:lang w:eastAsia="ru-RU"/>
              </w:rPr>
              <w:t>.р</w:t>
            </w:r>
            <w:proofErr w:type="gramEnd"/>
            <w:r w:rsidRPr="00C40A12">
              <w:rPr>
                <w:rFonts w:ascii="Times New Roman" w:eastAsia="Times New Roman" w:hAnsi="Times New Roman" w:cs="Times New Roman"/>
                <w:sz w:val="18"/>
                <w:szCs w:val="24"/>
                <w:lang w:eastAsia="ru-RU"/>
              </w:rPr>
              <w:t>уб</w:t>
            </w:r>
            <w:proofErr w:type="spellEnd"/>
            <w:r w:rsidRPr="00C40A12">
              <w:rPr>
                <w:rFonts w:ascii="Times New Roman" w:eastAsia="Times New Roman" w:hAnsi="Times New Roman" w:cs="Times New Roman"/>
                <w:sz w:val="18"/>
                <w:szCs w:val="24"/>
                <w:lang w:eastAsia="ru-RU"/>
              </w:rPr>
              <w:t>.</w:t>
            </w:r>
          </w:p>
        </w:tc>
        <w:tc>
          <w:tcPr>
            <w:tcW w:w="1418"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iCs/>
                <w:sz w:val="18"/>
                <w:szCs w:val="24"/>
                <w:lang w:eastAsia="ru-RU"/>
              </w:rPr>
            </w:pPr>
            <w:r w:rsidRPr="00C40A12">
              <w:rPr>
                <w:rFonts w:ascii="Times New Roman" w:eastAsia="Times New Roman" w:hAnsi="Times New Roman" w:cs="Times New Roman"/>
                <w:iCs/>
                <w:sz w:val="18"/>
                <w:szCs w:val="24"/>
                <w:lang w:eastAsia="ru-RU"/>
              </w:rPr>
              <w:t>0,0</w:t>
            </w:r>
          </w:p>
        </w:tc>
        <w:tc>
          <w:tcPr>
            <w:tcW w:w="1275"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0,0</w:t>
            </w:r>
          </w:p>
        </w:tc>
        <w:tc>
          <w:tcPr>
            <w:tcW w:w="1418" w:type="dxa"/>
            <w:tcBorders>
              <w:top w:val="nil"/>
              <w:left w:val="nil"/>
              <w:bottom w:val="single" w:sz="4" w:space="0" w:color="auto"/>
              <w:right w:val="single" w:sz="4" w:space="0" w:color="auto"/>
            </w:tcBorders>
            <w:vAlign w:val="center"/>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0,0</w:t>
            </w:r>
          </w:p>
        </w:tc>
      </w:tr>
      <w:tr w:rsidR="00C40A12" w:rsidRPr="00C40A12" w:rsidTr="00C40A12">
        <w:trPr>
          <w:trHeight w:val="284"/>
        </w:trPr>
        <w:tc>
          <w:tcPr>
            <w:tcW w:w="829" w:type="dxa"/>
            <w:tcBorders>
              <w:top w:val="nil"/>
              <w:left w:val="single" w:sz="4" w:space="0" w:color="auto"/>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1.3.6</w:t>
            </w:r>
          </w:p>
        </w:tc>
        <w:tc>
          <w:tcPr>
            <w:tcW w:w="3996"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Расходы на страхование</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proofErr w:type="spellStart"/>
            <w:r w:rsidRPr="00C40A12">
              <w:rPr>
                <w:rFonts w:ascii="Times New Roman" w:eastAsia="Times New Roman" w:hAnsi="Times New Roman" w:cs="Times New Roman"/>
                <w:sz w:val="18"/>
                <w:szCs w:val="24"/>
                <w:lang w:eastAsia="ru-RU"/>
              </w:rPr>
              <w:t>тыс</w:t>
            </w:r>
            <w:proofErr w:type="gramStart"/>
            <w:r w:rsidRPr="00C40A12">
              <w:rPr>
                <w:rFonts w:ascii="Times New Roman" w:eastAsia="Times New Roman" w:hAnsi="Times New Roman" w:cs="Times New Roman"/>
                <w:sz w:val="18"/>
                <w:szCs w:val="24"/>
                <w:lang w:eastAsia="ru-RU"/>
              </w:rPr>
              <w:t>.р</w:t>
            </w:r>
            <w:proofErr w:type="gramEnd"/>
            <w:r w:rsidRPr="00C40A12">
              <w:rPr>
                <w:rFonts w:ascii="Times New Roman" w:eastAsia="Times New Roman" w:hAnsi="Times New Roman" w:cs="Times New Roman"/>
                <w:sz w:val="18"/>
                <w:szCs w:val="24"/>
                <w:lang w:eastAsia="ru-RU"/>
              </w:rPr>
              <w:t>уб</w:t>
            </w:r>
            <w:proofErr w:type="spellEnd"/>
            <w:r w:rsidRPr="00C40A12">
              <w:rPr>
                <w:rFonts w:ascii="Times New Roman" w:eastAsia="Times New Roman" w:hAnsi="Times New Roman" w:cs="Times New Roman"/>
                <w:sz w:val="18"/>
                <w:szCs w:val="24"/>
                <w:lang w:eastAsia="ru-RU"/>
              </w:rPr>
              <w:t>.</w:t>
            </w:r>
          </w:p>
        </w:tc>
        <w:tc>
          <w:tcPr>
            <w:tcW w:w="1418"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iCs/>
                <w:sz w:val="18"/>
                <w:szCs w:val="24"/>
                <w:lang w:eastAsia="ru-RU"/>
              </w:rPr>
            </w:pPr>
            <w:r w:rsidRPr="00C40A12">
              <w:rPr>
                <w:rFonts w:ascii="Times New Roman" w:eastAsia="Times New Roman" w:hAnsi="Times New Roman" w:cs="Times New Roman"/>
                <w:iCs/>
                <w:sz w:val="18"/>
                <w:szCs w:val="24"/>
                <w:lang w:eastAsia="ru-RU"/>
              </w:rPr>
              <w:t>0,0</w:t>
            </w:r>
          </w:p>
        </w:tc>
        <w:tc>
          <w:tcPr>
            <w:tcW w:w="1275"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0,0</w:t>
            </w:r>
          </w:p>
        </w:tc>
        <w:tc>
          <w:tcPr>
            <w:tcW w:w="1418" w:type="dxa"/>
            <w:tcBorders>
              <w:top w:val="nil"/>
              <w:left w:val="nil"/>
              <w:bottom w:val="single" w:sz="4" w:space="0" w:color="auto"/>
              <w:right w:val="single" w:sz="4" w:space="0" w:color="auto"/>
            </w:tcBorders>
            <w:vAlign w:val="center"/>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0,0</w:t>
            </w:r>
          </w:p>
        </w:tc>
      </w:tr>
      <w:tr w:rsidR="00C40A12" w:rsidRPr="00C40A12" w:rsidTr="00C40A12">
        <w:trPr>
          <w:trHeight w:val="284"/>
        </w:trPr>
        <w:tc>
          <w:tcPr>
            <w:tcW w:w="829" w:type="dxa"/>
            <w:tcBorders>
              <w:top w:val="nil"/>
              <w:left w:val="single" w:sz="4" w:space="0" w:color="auto"/>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1.3.7</w:t>
            </w:r>
          </w:p>
        </w:tc>
        <w:tc>
          <w:tcPr>
            <w:tcW w:w="3996"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Другие прочие расходы</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proofErr w:type="spellStart"/>
            <w:r w:rsidRPr="00C40A12">
              <w:rPr>
                <w:rFonts w:ascii="Times New Roman" w:eastAsia="Times New Roman" w:hAnsi="Times New Roman" w:cs="Times New Roman"/>
                <w:sz w:val="18"/>
                <w:szCs w:val="24"/>
                <w:lang w:eastAsia="ru-RU"/>
              </w:rPr>
              <w:t>тыс</w:t>
            </w:r>
            <w:proofErr w:type="gramStart"/>
            <w:r w:rsidRPr="00C40A12">
              <w:rPr>
                <w:rFonts w:ascii="Times New Roman" w:eastAsia="Times New Roman" w:hAnsi="Times New Roman" w:cs="Times New Roman"/>
                <w:sz w:val="18"/>
                <w:szCs w:val="24"/>
                <w:lang w:eastAsia="ru-RU"/>
              </w:rPr>
              <w:t>.р</w:t>
            </w:r>
            <w:proofErr w:type="gramEnd"/>
            <w:r w:rsidRPr="00C40A12">
              <w:rPr>
                <w:rFonts w:ascii="Times New Roman" w:eastAsia="Times New Roman" w:hAnsi="Times New Roman" w:cs="Times New Roman"/>
                <w:sz w:val="18"/>
                <w:szCs w:val="24"/>
                <w:lang w:eastAsia="ru-RU"/>
              </w:rPr>
              <w:t>уб</w:t>
            </w:r>
            <w:proofErr w:type="spellEnd"/>
            <w:r w:rsidRPr="00C40A12">
              <w:rPr>
                <w:rFonts w:ascii="Times New Roman" w:eastAsia="Times New Roman" w:hAnsi="Times New Roman" w:cs="Times New Roman"/>
                <w:sz w:val="18"/>
                <w:szCs w:val="24"/>
                <w:lang w:eastAsia="ru-RU"/>
              </w:rPr>
              <w:t>.</w:t>
            </w:r>
          </w:p>
        </w:tc>
        <w:tc>
          <w:tcPr>
            <w:tcW w:w="1418"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260,9</w:t>
            </w:r>
          </w:p>
        </w:tc>
        <w:tc>
          <w:tcPr>
            <w:tcW w:w="1275"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281,7</w:t>
            </w:r>
          </w:p>
        </w:tc>
        <w:tc>
          <w:tcPr>
            <w:tcW w:w="1418" w:type="dxa"/>
            <w:tcBorders>
              <w:top w:val="nil"/>
              <w:left w:val="nil"/>
              <w:bottom w:val="single" w:sz="4" w:space="0" w:color="auto"/>
              <w:right w:val="single" w:sz="4" w:space="0" w:color="auto"/>
            </w:tcBorders>
            <w:vAlign w:val="center"/>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282,4</w:t>
            </w:r>
          </w:p>
        </w:tc>
      </w:tr>
      <w:tr w:rsidR="00C40A12" w:rsidRPr="00C40A12" w:rsidTr="00C40A12">
        <w:trPr>
          <w:trHeight w:val="284"/>
        </w:trPr>
        <w:tc>
          <w:tcPr>
            <w:tcW w:w="829" w:type="dxa"/>
            <w:tcBorders>
              <w:top w:val="nil"/>
              <w:left w:val="single" w:sz="4" w:space="0" w:color="auto"/>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1.4</w:t>
            </w:r>
          </w:p>
        </w:tc>
        <w:tc>
          <w:tcPr>
            <w:tcW w:w="3996"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Подконтрольные расходы из прибыли</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proofErr w:type="spellStart"/>
            <w:r w:rsidRPr="00C40A12">
              <w:rPr>
                <w:rFonts w:ascii="Times New Roman" w:eastAsia="Times New Roman" w:hAnsi="Times New Roman" w:cs="Times New Roman"/>
                <w:sz w:val="18"/>
                <w:szCs w:val="24"/>
                <w:lang w:eastAsia="ru-RU"/>
              </w:rPr>
              <w:t>тыс</w:t>
            </w:r>
            <w:proofErr w:type="gramStart"/>
            <w:r w:rsidRPr="00C40A12">
              <w:rPr>
                <w:rFonts w:ascii="Times New Roman" w:eastAsia="Times New Roman" w:hAnsi="Times New Roman" w:cs="Times New Roman"/>
                <w:sz w:val="18"/>
                <w:szCs w:val="24"/>
                <w:lang w:eastAsia="ru-RU"/>
              </w:rPr>
              <w:t>.р</w:t>
            </w:r>
            <w:proofErr w:type="gramEnd"/>
            <w:r w:rsidRPr="00C40A12">
              <w:rPr>
                <w:rFonts w:ascii="Times New Roman" w:eastAsia="Times New Roman" w:hAnsi="Times New Roman" w:cs="Times New Roman"/>
                <w:sz w:val="18"/>
                <w:szCs w:val="24"/>
                <w:lang w:eastAsia="ru-RU"/>
              </w:rPr>
              <w:t>уб</w:t>
            </w:r>
            <w:proofErr w:type="spellEnd"/>
            <w:r w:rsidRPr="00C40A12">
              <w:rPr>
                <w:rFonts w:ascii="Times New Roman" w:eastAsia="Times New Roman" w:hAnsi="Times New Roman" w:cs="Times New Roman"/>
                <w:sz w:val="18"/>
                <w:szCs w:val="24"/>
                <w:lang w:eastAsia="ru-RU"/>
              </w:rPr>
              <w:t>.</w:t>
            </w:r>
          </w:p>
        </w:tc>
        <w:tc>
          <w:tcPr>
            <w:tcW w:w="1418"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0,0</w:t>
            </w:r>
          </w:p>
        </w:tc>
        <w:tc>
          <w:tcPr>
            <w:tcW w:w="1275"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0,0</w:t>
            </w:r>
          </w:p>
        </w:tc>
        <w:tc>
          <w:tcPr>
            <w:tcW w:w="1418" w:type="dxa"/>
            <w:tcBorders>
              <w:top w:val="nil"/>
              <w:left w:val="nil"/>
              <w:bottom w:val="single" w:sz="4" w:space="0" w:color="auto"/>
              <w:right w:val="single" w:sz="4" w:space="0" w:color="auto"/>
            </w:tcBorders>
            <w:vAlign w:val="center"/>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0,0</w:t>
            </w:r>
          </w:p>
        </w:tc>
      </w:tr>
      <w:tr w:rsidR="00C40A12" w:rsidRPr="00C40A12" w:rsidTr="00C40A12">
        <w:trPr>
          <w:trHeight w:val="284"/>
        </w:trPr>
        <w:tc>
          <w:tcPr>
            <w:tcW w:w="829" w:type="dxa"/>
            <w:tcBorders>
              <w:top w:val="nil"/>
              <w:left w:val="single" w:sz="4" w:space="0" w:color="auto"/>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b/>
                <w:bCs/>
                <w:color w:val="FF0000"/>
                <w:sz w:val="18"/>
                <w:szCs w:val="24"/>
                <w:lang w:eastAsia="ru-RU"/>
              </w:rPr>
            </w:pPr>
            <w:r w:rsidRPr="00C40A12">
              <w:rPr>
                <w:rFonts w:ascii="Times New Roman" w:eastAsia="Times New Roman" w:hAnsi="Times New Roman" w:cs="Times New Roman"/>
                <w:b/>
                <w:bCs/>
                <w:color w:val="FF0000"/>
                <w:sz w:val="18"/>
                <w:szCs w:val="24"/>
                <w:lang w:eastAsia="ru-RU"/>
              </w:rPr>
              <w:t> </w:t>
            </w:r>
          </w:p>
        </w:tc>
        <w:tc>
          <w:tcPr>
            <w:tcW w:w="3996"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rPr>
                <w:rFonts w:ascii="Times New Roman" w:eastAsia="Times New Roman" w:hAnsi="Times New Roman" w:cs="Times New Roman"/>
                <w:b/>
                <w:bCs/>
                <w:color w:val="000000"/>
                <w:sz w:val="18"/>
                <w:szCs w:val="24"/>
                <w:lang w:eastAsia="ru-RU"/>
              </w:rPr>
            </w:pPr>
            <w:r w:rsidRPr="00C40A12">
              <w:rPr>
                <w:rFonts w:ascii="Times New Roman" w:eastAsia="Times New Roman" w:hAnsi="Times New Roman" w:cs="Times New Roman"/>
                <w:b/>
                <w:bCs/>
                <w:color w:val="000000"/>
                <w:sz w:val="18"/>
                <w:szCs w:val="24"/>
                <w:lang w:eastAsia="ru-RU"/>
              </w:rPr>
              <w:t>ИТОГО подконтрольные расходы</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b/>
                <w:bCs/>
                <w:color w:val="000000"/>
                <w:sz w:val="18"/>
                <w:szCs w:val="24"/>
                <w:lang w:eastAsia="ru-RU"/>
              </w:rPr>
            </w:pPr>
            <w:proofErr w:type="spellStart"/>
            <w:r w:rsidRPr="00C40A12">
              <w:rPr>
                <w:rFonts w:ascii="Times New Roman" w:eastAsia="Times New Roman" w:hAnsi="Times New Roman" w:cs="Times New Roman"/>
                <w:b/>
                <w:bCs/>
                <w:color w:val="000000"/>
                <w:sz w:val="18"/>
                <w:szCs w:val="24"/>
                <w:lang w:eastAsia="ru-RU"/>
              </w:rPr>
              <w:t>тыс</w:t>
            </w:r>
            <w:proofErr w:type="gramStart"/>
            <w:r w:rsidRPr="00C40A12">
              <w:rPr>
                <w:rFonts w:ascii="Times New Roman" w:eastAsia="Times New Roman" w:hAnsi="Times New Roman" w:cs="Times New Roman"/>
                <w:b/>
                <w:bCs/>
                <w:color w:val="000000"/>
                <w:sz w:val="18"/>
                <w:szCs w:val="24"/>
                <w:lang w:eastAsia="ru-RU"/>
              </w:rPr>
              <w:t>.р</w:t>
            </w:r>
            <w:proofErr w:type="gramEnd"/>
            <w:r w:rsidRPr="00C40A12">
              <w:rPr>
                <w:rFonts w:ascii="Times New Roman" w:eastAsia="Times New Roman" w:hAnsi="Times New Roman" w:cs="Times New Roman"/>
                <w:b/>
                <w:bCs/>
                <w:color w:val="000000"/>
                <w:sz w:val="18"/>
                <w:szCs w:val="24"/>
                <w:lang w:eastAsia="ru-RU"/>
              </w:rPr>
              <w:t>уб</w:t>
            </w:r>
            <w:proofErr w:type="spellEnd"/>
            <w:r w:rsidRPr="00C40A12">
              <w:rPr>
                <w:rFonts w:ascii="Times New Roman" w:eastAsia="Times New Roman" w:hAnsi="Times New Roman" w:cs="Times New Roman"/>
                <w:b/>
                <w:bCs/>
                <w:color w:val="000000"/>
                <w:sz w:val="18"/>
                <w:szCs w:val="24"/>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b/>
                <w:bCs/>
                <w:sz w:val="18"/>
                <w:szCs w:val="24"/>
                <w:lang w:eastAsia="ru-RU"/>
              </w:rPr>
            </w:pPr>
            <w:r w:rsidRPr="00C40A12">
              <w:rPr>
                <w:rFonts w:ascii="Times New Roman" w:eastAsia="Times New Roman" w:hAnsi="Times New Roman" w:cs="Times New Roman"/>
                <w:b/>
                <w:bCs/>
                <w:sz w:val="18"/>
                <w:szCs w:val="24"/>
                <w:lang w:eastAsia="ru-RU"/>
              </w:rPr>
              <w:t>17 421,6</w:t>
            </w:r>
          </w:p>
        </w:tc>
        <w:tc>
          <w:tcPr>
            <w:tcW w:w="1275" w:type="dxa"/>
            <w:tcBorders>
              <w:top w:val="nil"/>
              <w:left w:val="nil"/>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b/>
                <w:bCs/>
                <w:sz w:val="18"/>
                <w:szCs w:val="24"/>
                <w:lang w:eastAsia="ru-RU"/>
              </w:rPr>
            </w:pPr>
            <w:r w:rsidRPr="00C40A12">
              <w:rPr>
                <w:rFonts w:ascii="Times New Roman" w:eastAsia="Times New Roman" w:hAnsi="Times New Roman" w:cs="Times New Roman"/>
                <w:b/>
                <w:bCs/>
                <w:sz w:val="18"/>
                <w:szCs w:val="24"/>
                <w:lang w:eastAsia="ru-RU"/>
              </w:rPr>
              <w:t>18 810,0</w:t>
            </w:r>
          </w:p>
        </w:tc>
        <w:tc>
          <w:tcPr>
            <w:tcW w:w="1418" w:type="dxa"/>
            <w:tcBorders>
              <w:top w:val="nil"/>
              <w:left w:val="nil"/>
              <w:bottom w:val="single" w:sz="4" w:space="0" w:color="auto"/>
              <w:right w:val="single" w:sz="4" w:space="0" w:color="auto"/>
            </w:tcBorders>
            <w:vAlign w:val="center"/>
          </w:tcPr>
          <w:p w:rsidR="00C40A12" w:rsidRPr="00C40A12" w:rsidRDefault="00C40A12" w:rsidP="00C40A12">
            <w:pPr>
              <w:spacing w:after="0" w:line="240" w:lineRule="auto"/>
              <w:jc w:val="center"/>
              <w:rPr>
                <w:rFonts w:ascii="Times New Roman" w:eastAsia="Times New Roman" w:hAnsi="Times New Roman" w:cs="Times New Roman"/>
                <w:b/>
                <w:bCs/>
                <w:sz w:val="18"/>
                <w:szCs w:val="24"/>
                <w:lang w:eastAsia="ru-RU"/>
              </w:rPr>
            </w:pPr>
            <w:r w:rsidRPr="00C40A12">
              <w:rPr>
                <w:rFonts w:ascii="Times New Roman" w:eastAsia="Times New Roman" w:hAnsi="Times New Roman" w:cs="Times New Roman"/>
                <w:b/>
                <w:bCs/>
                <w:sz w:val="18"/>
                <w:szCs w:val="24"/>
                <w:lang w:eastAsia="ru-RU"/>
              </w:rPr>
              <w:t>18 858,3</w:t>
            </w:r>
          </w:p>
        </w:tc>
      </w:tr>
      <w:tr w:rsidR="00C40A12" w:rsidRPr="00C40A12" w:rsidTr="00C40A12">
        <w:trPr>
          <w:trHeight w:val="20"/>
        </w:trPr>
        <w:tc>
          <w:tcPr>
            <w:tcW w:w="851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b/>
                <w:bCs/>
                <w:color w:val="000000"/>
                <w:sz w:val="18"/>
                <w:szCs w:val="24"/>
                <w:lang w:eastAsia="ru-RU"/>
              </w:rPr>
            </w:pPr>
            <w:r w:rsidRPr="00C40A12">
              <w:rPr>
                <w:rFonts w:ascii="Times New Roman" w:eastAsia="Times New Roman" w:hAnsi="Times New Roman" w:cs="Times New Roman"/>
                <w:b/>
                <w:bCs/>
                <w:color w:val="000000"/>
                <w:sz w:val="18"/>
                <w:szCs w:val="24"/>
                <w:lang w:eastAsia="ru-RU"/>
              </w:rPr>
              <w:t>Расчет неподконтрольных расходов</w:t>
            </w:r>
          </w:p>
        </w:tc>
        <w:tc>
          <w:tcPr>
            <w:tcW w:w="1418" w:type="dxa"/>
            <w:tcBorders>
              <w:top w:val="single" w:sz="4" w:space="0" w:color="auto"/>
              <w:left w:val="single" w:sz="4" w:space="0" w:color="auto"/>
              <w:bottom w:val="single" w:sz="4" w:space="0" w:color="auto"/>
              <w:right w:val="single" w:sz="4" w:space="0" w:color="auto"/>
            </w:tcBorders>
            <w:vAlign w:val="center"/>
          </w:tcPr>
          <w:p w:rsidR="00C40A12" w:rsidRPr="00C40A12" w:rsidRDefault="00C40A12" w:rsidP="00C40A12">
            <w:pPr>
              <w:spacing w:after="0" w:line="240" w:lineRule="auto"/>
              <w:jc w:val="center"/>
              <w:rPr>
                <w:rFonts w:ascii="Times New Roman" w:eastAsia="Times New Roman" w:hAnsi="Times New Roman" w:cs="Times New Roman"/>
                <w:b/>
                <w:bCs/>
                <w:color w:val="000000"/>
                <w:sz w:val="18"/>
                <w:szCs w:val="24"/>
                <w:lang w:eastAsia="ru-RU"/>
              </w:rPr>
            </w:pPr>
          </w:p>
        </w:tc>
      </w:tr>
      <w:tr w:rsidR="00C40A12" w:rsidRPr="00C40A12" w:rsidTr="00C40A12">
        <w:trPr>
          <w:trHeight w:val="20"/>
        </w:trPr>
        <w:tc>
          <w:tcPr>
            <w:tcW w:w="829" w:type="dxa"/>
            <w:tcBorders>
              <w:top w:val="nil"/>
              <w:left w:val="single" w:sz="4" w:space="0" w:color="auto"/>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b/>
                <w:bCs/>
                <w:color w:val="000000"/>
                <w:sz w:val="18"/>
                <w:szCs w:val="24"/>
                <w:lang w:eastAsia="ru-RU"/>
              </w:rPr>
            </w:pPr>
            <w:r w:rsidRPr="00C40A12">
              <w:rPr>
                <w:rFonts w:ascii="Times New Roman" w:eastAsia="Times New Roman" w:hAnsi="Times New Roman" w:cs="Times New Roman"/>
                <w:b/>
                <w:bCs/>
                <w:color w:val="000000"/>
                <w:sz w:val="18"/>
                <w:szCs w:val="24"/>
                <w:lang w:eastAsia="ru-RU"/>
              </w:rPr>
              <w:t xml:space="preserve">№ </w:t>
            </w:r>
            <w:proofErr w:type="spellStart"/>
            <w:r w:rsidRPr="00C40A12">
              <w:rPr>
                <w:rFonts w:ascii="Times New Roman" w:eastAsia="Times New Roman" w:hAnsi="Times New Roman" w:cs="Times New Roman"/>
                <w:b/>
                <w:bCs/>
                <w:color w:val="000000"/>
                <w:sz w:val="18"/>
                <w:szCs w:val="24"/>
                <w:lang w:eastAsia="ru-RU"/>
              </w:rPr>
              <w:t>п.п</w:t>
            </w:r>
            <w:proofErr w:type="spellEnd"/>
            <w:r w:rsidRPr="00C40A12">
              <w:rPr>
                <w:rFonts w:ascii="Times New Roman" w:eastAsia="Times New Roman" w:hAnsi="Times New Roman" w:cs="Times New Roman"/>
                <w:b/>
                <w:bCs/>
                <w:color w:val="000000"/>
                <w:sz w:val="18"/>
                <w:szCs w:val="24"/>
                <w:lang w:eastAsia="ru-RU"/>
              </w:rPr>
              <w:t>.</w:t>
            </w:r>
          </w:p>
        </w:tc>
        <w:tc>
          <w:tcPr>
            <w:tcW w:w="3996"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b/>
                <w:bCs/>
                <w:color w:val="000000"/>
                <w:sz w:val="18"/>
                <w:szCs w:val="24"/>
                <w:lang w:eastAsia="ru-RU"/>
              </w:rPr>
            </w:pPr>
            <w:r w:rsidRPr="00C40A12">
              <w:rPr>
                <w:rFonts w:ascii="Times New Roman" w:eastAsia="Times New Roman" w:hAnsi="Times New Roman" w:cs="Times New Roman"/>
                <w:b/>
                <w:bCs/>
                <w:color w:val="000000"/>
                <w:sz w:val="18"/>
                <w:szCs w:val="24"/>
                <w:lang w:eastAsia="ru-RU"/>
              </w:rPr>
              <w:t>Показатели</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b/>
                <w:bCs/>
                <w:color w:val="000000"/>
                <w:sz w:val="18"/>
                <w:szCs w:val="24"/>
                <w:lang w:eastAsia="ru-RU"/>
              </w:rPr>
            </w:pPr>
            <w:r w:rsidRPr="00C40A12">
              <w:rPr>
                <w:rFonts w:ascii="Times New Roman" w:eastAsia="Times New Roman" w:hAnsi="Times New Roman" w:cs="Times New Roman"/>
                <w:b/>
                <w:bCs/>
                <w:color w:val="000000"/>
                <w:sz w:val="18"/>
                <w:szCs w:val="24"/>
                <w:lang w:eastAsia="ru-RU"/>
              </w:rPr>
              <w:t>Ед. изм.</w:t>
            </w:r>
          </w:p>
        </w:tc>
        <w:tc>
          <w:tcPr>
            <w:tcW w:w="1418" w:type="dxa"/>
            <w:tcBorders>
              <w:top w:val="nil"/>
              <w:left w:val="nil"/>
              <w:bottom w:val="single" w:sz="4" w:space="0" w:color="auto"/>
              <w:right w:val="single" w:sz="4" w:space="0" w:color="auto"/>
            </w:tcBorders>
            <w:shd w:val="clear" w:color="000000" w:fill="FFFFFF"/>
            <w:vAlign w:val="center"/>
            <w:hideMark/>
          </w:tcPr>
          <w:p w:rsidR="00C40A12" w:rsidRPr="00C40A12" w:rsidRDefault="00C40A12" w:rsidP="00C40A12">
            <w:pPr>
              <w:spacing w:after="0" w:line="240" w:lineRule="auto"/>
              <w:jc w:val="center"/>
              <w:rPr>
                <w:rFonts w:ascii="Times New Roman" w:eastAsia="Times New Roman" w:hAnsi="Times New Roman" w:cs="Times New Roman"/>
                <w:b/>
                <w:bCs/>
                <w:color w:val="000000"/>
                <w:sz w:val="18"/>
                <w:szCs w:val="24"/>
                <w:lang w:eastAsia="ru-RU"/>
              </w:rPr>
            </w:pPr>
            <w:r w:rsidRPr="00C40A12">
              <w:rPr>
                <w:rFonts w:ascii="Times New Roman" w:eastAsia="Times New Roman" w:hAnsi="Times New Roman" w:cs="Times New Roman"/>
                <w:b/>
                <w:bCs/>
                <w:color w:val="000000"/>
                <w:sz w:val="18"/>
                <w:szCs w:val="24"/>
                <w:lang w:eastAsia="ru-RU"/>
              </w:rPr>
              <w:t>2018 (базовый год)</w:t>
            </w:r>
          </w:p>
        </w:tc>
        <w:tc>
          <w:tcPr>
            <w:tcW w:w="1275" w:type="dxa"/>
            <w:tcBorders>
              <w:top w:val="nil"/>
              <w:left w:val="nil"/>
              <w:bottom w:val="single" w:sz="4" w:space="0" w:color="auto"/>
              <w:right w:val="single" w:sz="4" w:space="0" w:color="auto"/>
            </w:tcBorders>
            <w:shd w:val="clear" w:color="000000" w:fill="FFFFFF"/>
            <w:vAlign w:val="center"/>
            <w:hideMark/>
          </w:tcPr>
          <w:p w:rsidR="00C40A12" w:rsidRPr="00C40A12" w:rsidRDefault="00C40A12" w:rsidP="00C40A12">
            <w:pPr>
              <w:spacing w:after="0" w:line="240" w:lineRule="auto"/>
              <w:jc w:val="center"/>
              <w:rPr>
                <w:rFonts w:ascii="Times New Roman" w:eastAsia="Times New Roman" w:hAnsi="Times New Roman" w:cs="Times New Roman"/>
                <w:b/>
                <w:bCs/>
                <w:color w:val="000000"/>
                <w:sz w:val="18"/>
                <w:szCs w:val="24"/>
                <w:lang w:eastAsia="ru-RU"/>
              </w:rPr>
            </w:pPr>
            <w:r w:rsidRPr="00C40A12">
              <w:rPr>
                <w:rFonts w:ascii="Times New Roman" w:eastAsia="Times New Roman" w:hAnsi="Times New Roman" w:cs="Times New Roman"/>
                <w:b/>
                <w:bCs/>
                <w:color w:val="000000"/>
                <w:sz w:val="18"/>
                <w:szCs w:val="24"/>
                <w:lang w:eastAsia="ru-RU"/>
              </w:rPr>
              <w:t>2019</w:t>
            </w:r>
          </w:p>
        </w:tc>
        <w:tc>
          <w:tcPr>
            <w:tcW w:w="1418" w:type="dxa"/>
            <w:tcBorders>
              <w:top w:val="nil"/>
              <w:left w:val="nil"/>
              <w:bottom w:val="single" w:sz="4" w:space="0" w:color="auto"/>
              <w:right w:val="single" w:sz="4" w:space="0" w:color="auto"/>
            </w:tcBorders>
            <w:shd w:val="clear" w:color="000000" w:fill="FFFFFF"/>
            <w:vAlign w:val="center"/>
          </w:tcPr>
          <w:p w:rsidR="00C40A12" w:rsidRPr="00C40A12" w:rsidRDefault="00C40A12" w:rsidP="00C40A12">
            <w:pPr>
              <w:spacing w:after="0" w:line="240" w:lineRule="auto"/>
              <w:jc w:val="center"/>
              <w:rPr>
                <w:rFonts w:ascii="Times New Roman" w:eastAsia="Times New Roman" w:hAnsi="Times New Roman" w:cs="Times New Roman"/>
                <w:b/>
                <w:bCs/>
                <w:color w:val="000000"/>
                <w:sz w:val="18"/>
                <w:szCs w:val="24"/>
                <w:lang w:eastAsia="ru-RU"/>
              </w:rPr>
            </w:pPr>
            <w:r w:rsidRPr="00C40A12">
              <w:rPr>
                <w:rFonts w:ascii="Times New Roman" w:eastAsia="Times New Roman" w:hAnsi="Times New Roman" w:cs="Times New Roman"/>
                <w:b/>
                <w:bCs/>
                <w:color w:val="000000"/>
                <w:sz w:val="18"/>
                <w:szCs w:val="24"/>
                <w:lang w:eastAsia="ru-RU"/>
              </w:rPr>
              <w:t>2020</w:t>
            </w:r>
          </w:p>
        </w:tc>
      </w:tr>
      <w:tr w:rsidR="00C40A12" w:rsidRPr="00C40A12" w:rsidTr="00C40A12">
        <w:trPr>
          <w:trHeight w:val="227"/>
        </w:trPr>
        <w:tc>
          <w:tcPr>
            <w:tcW w:w="829" w:type="dxa"/>
            <w:tcBorders>
              <w:top w:val="nil"/>
              <w:left w:val="single" w:sz="4" w:space="0" w:color="auto"/>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lastRenderedPageBreak/>
              <w:t>2.1</w:t>
            </w:r>
          </w:p>
        </w:tc>
        <w:tc>
          <w:tcPr>
            <w:tcW w:w="3996"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Оплата услуг ПАО "ФСК ЕЭС"</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proofErr w:type="spellStart"/>
            <w:r w:rsidRPr="00C40A12">
              <w:rPr>
                <w:rFonts w:ascii="Times New Roman" w:eastAsia="Times New Roman" w:hAnsi="Times New Roman" w:cs="Times New Roman"/>
                <w:color w:val="000000"/>
                <w:sz w:val="18"/>
                <w:szCs w:val="24"/>
                <w:lang w:eastAsia="ru-RU"/>
              </w:rPr>
              <w:t>тыс</w:t>
            </w:r>
            <w:proofErr w:type="gramStart"/>
            <w:r w:rsidRPr="00C40A12">
              <w:rPr>
                <w:rFonts w:ascii="Times New Roman" w:eastAsia="Times New Roman" w:hAnsi="Times New Roman" w:cs="Times New Roman"/>
                <w:color w:val="000000"/>
                <w:sz w:val="18"/>
                <w:szCs w:val="24"/>
                <w:lang w:eastAsia="ru-RU"/>
              </w:rPr>
              <w:t>.р</w:t>
            </w:r>
            <w:proofErr w:type="gramEnd"/>
            <w:r w:rsidRPr="00C40A12">
              <w:rPr>
                <w:rFonts w:ascii="Times New Roman" w:eastAsia="Times New Roman" w:hAnsi="Times New Roman" w:cs="Times New Roman"/>
                <w:color w:val="000000"/>
                <w:sz w:val="18"/>
                <w:szCs w:val="24"/>
                <w:lang w:eastAsia="ru-RU"/>
              </w:rPr>
              <w:t>уб</w:t>
            </w:r>
            <w:proofErr w:type="spellEnd"/>
            <w:r w:rsidRPr="00C40A12">
              <w:rPr>
                <w:rFonts w:ascii="Times New Roman" w:eastAsia="Times New Roman" w:hAnsi="Times New Roman" w:cs="Times New Roman"/>
                <w:color w:val="000000"/>
                <w:sz w:val="18"/>
                <w:szCs w:val="24"/>
                <w:lang w:eastAsia="ru-RU"/>
              </w:rPr>
              <w:t>.</w:t>
            </w:r>
          </w:p>
        </w:tc>
        <w:tc>
          <w:tcPr>
            <w:tcW w:w="1418"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0,00</w:t>
            </w:r>
          </w:p>
        </w:tc>
        <w:tc>
          <w:tcPr>
            <w:tcW w:w="1275"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8 363,1</w:t>
            </w:r>
          </w:p>
        </w:tc>
        <w:tc>
          <w:tcPr>
            <w:tcW w:w="1418" w:type="dxa"/>
            <w:tcBorders>
              <w:top w:val="nil"/>
              <w:left w:val="nil"/>
              <w:bottom w:val="single" w:sz="4" w:space="0" w:color="auto"/>
              <w:right w:val="single" w:sz="4" w:space="0" w:color="auto"/>
            </w:tcBorders>
            <w:vAlign w:val="center"/>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12 885,2</w:t>
            </w:r>
          </w:p>
        </w:tc>
      </w:tr>
      <w:tr w:rsidR="00C40A12" w:rsidRPr="00C40A12" w:rsidTr="00C40A12">
        <w:trPr>
          <w:trHeight w:val="227"/>
        </w:trPr>
        <w:tc>
          <w:tcPr>
            <w:tcW w:w="829" w:type="dxa"/>
            <w:tcBorders>
              <w:top w:val="nil"/>
              <w:left w:val="single" w:sz="4" w:space="0" w:color="auto"/>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2.2</w:t>
            </w:r>
          </w:p>
        </w:tc>
        <w:tc>
          <w:tcPr>
            <w:tcW w:w="3996"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Электроэнергия на хоз. нужды</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proofErr w:type="spellStart"/>
            <w:r w:rsidRPr="00C40A12">
              <w:rPr>
                <w:rFonts w:ascii="Times New Roman" w:eastAsia="Times New Roman" w:hAnsi="Times New Roman" w:cs="Times New Roman"/>
                <w:color w:val="000000"/>
                <w:sz w:val="18"/>
                <w:szCs w:val="24"/>
                <w:lang w:eastAsia="ru-RU"/>
              </w:rPr>
              <w:t>тыс</w:t>
            </w:r>
            <w:proofErr w:type="gramStart"/>
            <w:r w:rsidRPr="00C40A12">
              <w:rPr>
                <w:rFonts w:ascii="Times New Roman" w:eastAsia="Times New Roman" w:hAnsi="Times New Roman" w:cs="Times New Roman"/>
                <w:color w:val="000000"/>
                <w:sz w:val="18"/>
                <w:szCs w:val="24"/>
                <w:lang w:eastAsia="ru-RU"/>
              </w:rPr>
              <w:t>.р</w:t>
            </w:r>
            <w:proofErr w:type="gramEnd"/>
            <w:r w:rsidRPr="00C40A12">
              <w:rPr>
                <w:rFonts w:ascii="Times New Roman" w:eastAsia="Times New Roman" w:hAnsi="Times New Roman" w:cs="Times New Roman"/>
                <w:color w:val="000000"/>
                <w:sz w:val="18"/>
                <w:szCs w:val="24"/>
                <w:lang w:eastAsia="ru-RU"/>
              </w:rPr>
              <w:t>уб</w:t>
            </w:r>
            <w:proofErr w:type="spellEnd"/>
            <w:r w:rsidRPr="00C40A12">
              <w:rPr>
                <w:rFonts w:ascii="Times New Roman" w:eastAsia="Times New Roman" w:hAnsi="Times New Roman" w:cs="Times New Roman"/>
                <w:color w:val="000000"/>
                <w:sz w:val="18"/>
                <w:szCs w:val="24"/>
                <w:lang w:eastAsia="ru-RU"/>
              </w:rPr>
              <w:t>.</w:t>
            </w:r>
          </w:p>
        </w:tc>
        <w:tc>
          <w:tcPr>
            <w:tcW w:w="1418"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0,00</w:t>
            </w:r>
          </w:p>
        </w:tc>
        <w:tc>
          <w:tcPr>
            <w:tcW w:w="1275"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0,0</w:t>
            </w:r>
          </w:p>
        </w:tc>
        <w:tc>
          <w:tcPr>
            <w:tcW w:w="1418" w:type="dxa"/>
            <w:tcBorders>
              <w:top w:val="nil"/>
              <w:left w:val="nil"/>
              <w:bottom w:val="single" w:sz="4" w:space="0" w:color="auto"/>
              <w:right w:val="single" w:sz="4" w:space="0" w:color="auto"/>
            </w:tcBorders>
            <w:vAlign w:val="center"/>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0,0</w:t>
            </w:r>
          </w:p>
        </w:tc>
      </w:tr>
      <w:tr w:rsidR="00C40A12" w:rsidRPr="00C40A12" w:rsidTr="00C40A12">
        <w:trPr>
          <w:trHeight w:val="227"/>
        </w:trPr>
        <w:tc>
          <w:tcPr>
            <w:tcW w:w="829" w:type="dxa"/>
            <w:tcBorders>
              <w:top w:val="nil"/>
              <w:left w:val="single" w:sz="4" w:space="0" w:color="auto"/>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2.3</w:t>
            </w:r>
          </w:p>
        </w:tc>
        <w:tc>
          <w:tcPr>
            <w:tcW w:w="3996"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rPr>
                <w:rFonts w:ascii="Times New Roman" w:eastAsia="Times New Roman" w:hAnsi="Times New Roman" w:cs="Times New Roman"/>
                <w:color w:val="000000"/>
                <w:sz w:val="18"/>
                <w:szCs w:val="24"/>
                <w:lang w:eastAsia="ru-RU"/>
              </w:rPr>
            </w:pPr>
            <w:proofErr w:type="spellStart"/>
            <w:r w:rsidRPr="00C40A12">
              <w:rPr>
                <w:rFonts w:ascii="Times New Roman" w:eastAsia="Times New Roman" w:hAnsi="Times New Roman" w:cs="Times New Roman"/>
                <w:color w:val="000000"/>
                <w:sz w:val="18"/>
                <w:szCs w:val="24"/>
                <w:lang w:eastAsia="ru-RU"/>
              </w:rPr>
              <w:t>Теплоэнергия</w:t>
            </w:r>
            <w:proofErr w:type="spellEnd"/>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proofErr w:type="spellStart"/>
            <w:r w:rsidRPr="00C40A12">
              <w:rPr>
                <w:rFonts w:ascii="Times New Roman" w:eastAsia="Times New Roman" w:hAnsi="Times New Roman" w:cs="Times New Roman"/>
                <w:color w:val="000000"/>
                <w:sz w:val="18"/>
                <w:szCs w:val="24"/>
                <w:lang w:eastAsia="ru-RU"/>
              </w:rPr>
              <w:t>тыс</w:t>
            </w:r>
            <w:proofErr w:type="gramStart"/>
            <w:r w:rsidRPr="00C40A12">
              <w:rPr>
                <w:rFonts w:ascii="Times New Roman" w:eastAsia="Times New Roman" w:hAnsi="Times New Roman" w:cs="Times New Roman"/>
                <w:color w:val="000000"/>
                <w:sz w:val="18"/>
                <w:szCs w:val="24"/>
                <w:lang w:eastAsia="ru-RU"/>
              </w:rPr>
              <w:t>.р</w:t>
            </w:r>
            <w:proofErr w:type="gramEnd"/>
            <w:r w:rsidRPr="00C40A12">
              <w:rPr>
                <w:rFonts w:ascii="Times New Roman" w:eastAsia="Times New Roman" w:hAnsi="Times New Roman" w:cs="Times New Roman"/>
                <w:color w:val="000000"/>
                <w:sz w:val="18"/>
                <w:szCs w:val="24"/>
                <w:lang w:eastAsia="ru-RU"/>
              </w:rPr>
              <w:t>уб</w:t>
            </w:r>
            <w:proofErr w:type="spellEnd"/>
            <w:r w:rsidRPr="00C40A12">
              <w:rPr>
                <w:rFonts w:ascii="Times New Roman" w:eastAsia="Times New Roman" w:hAnsi="Times New Roman" w:cs="Times New Roman"/>
                <w:color w:val="000000"/>
                <w:sz w:val="18"/>
                <w:szCs w:val="24"/>
                <w:lang w:eastAsia="ru-RU"/>
              </w:rPr>
              <w:t>.</w:t>
            </w:r>
          </w:p>
        </w:tc>
        <w:tc>
          <w:tcPr>
            <w:tcW w:w="1418"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0,00</w:t>
            </w:r>
          </w:p>
        </w:tc>
        <w:tc>
          <w:tcPr>
            <w:tcW w:w="1275"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0,0</w:t>
            </w:r>
          </w:p>
        </w:tc>
        <w:tc>
          <w:tcPr>
            <w:tcW w:w="1418" w:type="dxa"/>
            <w:tcBorders>
              <w:top w:val="nil"/>
              <w:left w:val="nil"/>
              <w:bottom w:val="single" w:sz="4" w:space="0" w:color="auto"/>
              <w:right w:val="single" w:sz="4" w:space="0" w:color="auto"/>
            </w:tcBorders>
            <w:vAlign w:val="center"/>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0,0</w:t>
            </w:r>
          </w:p>
        </w:tc>
      </w:tr>
      <w:tr w:rsidR="00C40A12" w:rsidRPr="00C40A12" w:rsidTr="00C40A12">
        <w:trPr>
          <w:trHeight w:val="227"/>
        </w:trPr>
        <w:tc>
          <w:tcPr>
            <w:tcW w:w="829"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2.4</w:t>
            </w:r>
          </w:p>
        </w:tc>
        <w:tc>
          <w:tcPr>
            <w:tcW w:w="3996" w:type="dxa"/>
            <w:tcBorders>
              <w:top w:val="nil"/>
              <w:left w:val="nil"/>
              <w:bottom w:val="single" w:sz="4" w:space="0" w:color="auto"/>
              <w:right w:val="single" w:sz="4" w:space="0" w:color="auto"/>
            </w:tcBorders>
            <w:shd w:val="clear" w:color="auto" w:fill="auto"/>
            <w:hideMark/>
          </w:tcPr>
          <w:p w:rsidR="00C40A12" w:rsidRPr="00C40A12" w:rsidRDefault="00C40A12" w:rsidP="00C40A12">
            <w:pPr>
              <w:spacing w:after="0" w:line="240" w:lineRule="auto"/>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 xml:space="preserve">Плата за аренду имущества </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proofErr w:type="spellStart"/>
            <w:r w:rsidRPr="00C40A12">
              <w:rPr>
                <w:rFonts w:ascii="Times New Roman" w:eastAsia="Times New Roman" w:hAnsi="Times New Roman" w:cs="Times New Roman"/>
                <w:color w:val="000000"/>
                <w:sz w:val="18"/>
                <w:szCs w:val="24"/>
                <w:lang w:eastAsia="ru-RU"/>
              </w:rPr>
              <w:t>тыс</w:t>
            </w:r>
            <w:proofErr w:type="gramStart"/>
            <w:r w:rsidRPr="00C40A12">
              <w:rPr>
                <w:rFonts w:ascii="Times New Roman" w:eastAsia="Times New Roman" w:hAnsi="Times New Roman" w:cs="Times New Roman"/>
                <w:color w:val="000000"/>
                <w:sz w:val="18"/>
                <w:szCs w:val="24"/>
                <w:lang w:eastAsia="ru-RU"/>
              </w:rPr>
              <w:t>.р</w:t>
            </w:r>
            <w:proofErr w:type="gramEnd"/>
            <w:r w:rsidRPr="00C40A12">
              <w:rPr>
                <w:rFonts w:ascii="Times New Roman" w:eastAsia="Times New Roman" w:hAnsi="Times New Roman" w:cs="Times New Roman"/>
                <w:color w:val="000000"/>
                <w:sz w:val="18"/>
                <w:szCs w:val="24"/>
                <w:lang w:eastAsia="ru-RU"/>
              </w:rPr>
              <w:t>уб</w:t>
            </w:r>
            <w:proofErr w:type="spellEnd"/>
            <w:r w:rsidRPr="00C40A12">
              <w:rPr>
                <w:rFonts w:ascii="Times New Roman" w:eastAsia="Times New Roman" w:hAnsi="Times New Roman" w:cs="Times New Roman"/>
                <w:color w:val="000000"/>
                <w:sz w:val="18"/>
                <w:szCs w:val="24"/>
                <w:lang w:eastAsia="ru-RU"/>
              </w:rPr>
              <w:t>.</w:t>
            </w:r>
          </w:p>
        </w:tc>
        <w:tc>
          <w:tcPr>
            <w:tcW w:w="1418" w:type="dxa"/>
            <w:tcBorders>
              <w:top w:val="nil"/>
              <w:left w:val="nil"/>
              <w:bottom w:val="single" w:sz="4" w:space="0" w:color="auto"/>
              <w:right w:val="single" w:sz="4" w:space="0" w:color="auto"/>
            </w:tcBorders>
            <w:shd w:val="clear" w:color="000000" w:fill="FFFFFF"/>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13 871,4</w:t>
            </w:r>
          </w:p>
        </w:tc>
        <w:tc>
          <w:tcPr>
            <w:tcW w:w="1275"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14 763,5</w:t>
            </w:r>
          </w:p>
        </w:tc>
        <w:tc>
          <w:tcPr>
            <w:tcW w:w="1418" w:type="dxa"/>
            <w:tcBorders>
              <w:top w:val="nil"/>
              <w:left w:val="nil"/>
              <w:bottom w:val="single" w:sz="4" w:space="0" w:color="auto"/>
              <w:right w:val="single" w:sz="4" w:space="0" w:color="auto"/>
            </w:tcBorders>
            <w:vAlign w:val="center"/>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14 892,9</w:t>
            </w:r>
          </w:p>
        </w:tc>
      </w:tr>
      <w:tr w:rsidR="00C40A12" w:rsidRPr="00C40A12" w:rsidTr="00C40A12">
        <w:trPr>
          <w:trHeight w:val="227"/>
        </w:trPr>
        <w:tc>
          <w:tcPr>
            <w:tcW w:w="829"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2.5</w:t>
            </w:r>
          </w:p>
        </w:tc>
        <w:tc>
          <w:tcPr>
            <w:tcW w:w="3996" w:type="dxa"/>
            <w:tcBorders>
              <w:top w:val="nil"/>
              <w:left w:val="nil"/>
              <w:bottom w:val="single" w:sz="4" w:space="0" w:color="auto"/>
              <w:right w:val="single" w:sz="4" w:space="0" w:color="auto"/>
            </w:tcBorders>
            <w:shd w:val="clear" w:color="auto" w:fill="auto"/>
            <w:hideMark/>
          </w:tcPr>
          <w:p w:rsidR="00C40A12" w:rsidRPr="00C40A12" w:rsidRDefault="00C40A12" w:rsidP="00C40A12">
            <w:pPr>
              <w:spacing w:after="0" w:line="240" w:lineRule="auto"/>
              <w:rPr>
                <w:rFonts w:ascii="Times New Roman" w:eastAsia="Times New Roman" w:hAnsi="Times New Roman" w:cs="Times New Roman"/>
                <w:color w:val="000000"/>
                <w:sz w:val="18"/>
                <w:szCs w:val="24"/>
                <w:lang w:eastAsia="ru-RU"/>
              </w:rPr>
            </w:pPr>
            <w:proofErr w:type="spellStart"/>
            <w:r w:rsidRPr="00C40A12">
              <w:rPr>
                <w:rFonts w:ascii="Times New Roman" w:eastAsia="Times New Roman" w:hAnsi="Times New Roman" w:cs="Times New Roman"/>
                <w:color w:val="000000"/>
                <w:sz w:val="18"/>
                <w:szCs w:val="24"/>
                <w:lang w:eastAsia="ru-RU"/>
              </w:rPr>
              <w:t>Налоги</w:t>
            </w:r>
            <w:proofErr w:type="gramStart"/>
            <w:r w:rsidRPr="00C40A12">
              <w:rPr>
                <w:rFonts w:ascii="Times New Roman" w:eastAsia="Times New Roman" w:hAnsi="Times New Roman" w:cs="Times New Roman"/>
                <w:color w:val="000000"/>
                <w:sz w:val="18"/>
                <w:szCs w:val="24"/>
                <w:lang w:eastAsia="ru-RU"/>
              </w:rPr>
              <w:t>,в</w:t>
            </w:r>
            <w:proofErr w:type="gramEnd"/>
            <w:r w:rsidRPr="00C40A12">
              <w:rPr>
                <w:rFonts w:ascii="Times New Roman" w:eastAsia="Times New Roman" w:hAnsi="Times New Roman" w:cs="Times New Roman"/>
                <w:color w:val="000000"/>
                <w:sz w:val="18"/>
                <w:szCs w:val="24"/>
                <w:lang w:eastAsia="ru-RU"/>
              </w:rPr>
              <w:t>сего</w:t>
            </w:r>
            <w:proofErr w:type="spellEnd"/>
            <w:r w:rsidRPr="00C40A12">
              <w:rPr>
                <w:rFonts w:ascii="Times New Roman" w:eastAsia="Times New Roman" w:hAnsi="Times New Roman" w:cs="Times New Roman"/>
                <w:color w:val="000000"/>
                <w:sz w:val="18"/>
                <w:szCs w:val="24"/>
                <w:lang w:eastAsia="ru-RU"/>
              </w:rPr>
              <w:t>, в том числе:</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proofErr w:type="spellStart"/>
            <w:r w:rsidRPr="00C40A12">
              <w:rPr>
                <w:rFonts w:ascii="Times New Roman" w:eastAsia="Times New Roman" w:hAnsi="Times New Roman" w:cs="Times New Roman"/>
                <w:color w:val="000000"/>
                <w:sz w:val="18"/>
                <w:szCs w:val="24"/>
                <w:lang w:eastAsia="ru-RU"/>
              </w:rPr>
              <w:t>тыс</w:t>
            </w:r>
            <w:proofErr w:type="gramStart"/>
            <w:r w:rsidRPr="00C40A12">
              <w:rPr>
                <w:rFonts w:ascii="Times New Roman" w:eastAsia="Times New Roman" w:hAnsi="Times New Roman" w:cs="Times New Roman"/>
                <w:color w:val="000000"/>
                <w:sz w:val="18"/>
                <w:szCs w:val="24"/>
                <w:lang w:eastAsia="ru-RU"/>
              </w:rPr>
              <w:t>.р</w:t>
            </w:r>
            <w:proofErr w:type="gramEnd"/>
            <w:r w:rsidRPr="00C40A12">
              <w:rPr>
                <w:rFonts w:ascii="Times New Roman" w:eastAsia="Times New Roman" w:hAnsi="Times New Roman" w:cs="Times New Roman"/>
                <w:color w:val="000000"/>
                <w:sz w:val="18"/>
                <w:szCs w:val="24"/>
                <w:lang w:eastAsia="ru-RU"/>
              </w:rPr>
              <w:t>уб</w:t>
            </w:r>
            <w:proofErr w:type="spellEnd"/>
            <w:r w:rsidRPr="00C40A12">
              <w:rPr>
                <w:rFonts w:ascii="Times New Roman" w:eastAsia="Times New Roman" w:hAnsi="Times New Roman" w:cs="Times New Roman"/>
                <w:color w:val="000000"/>
                <w:sz w:val="18"/>
                <w:szCs w:val="24"/>
                <w:lang w:eastAsia="ru-RU"/>
              </w:rPr>
              <w:t>.</w:t>
            </w:r>
          </w:p>
        </w:tc>
        <w:tc>
          <w:tcPr>
            <w:tcW w:w="1418" w:type="dxa"/>
            <w:tcBorders>
              <w:top w:val="nil"/>
              <w:left w:val="nil"/>
              <w:bottom w:val="single" w:sz="4" w:space="0" w:color="auto"/>
              <w:right w:val="single" w:sz="4" w:space="0" w:color="auto"/>
            </w:tcBorders>
            <w:shd w:val="clear" w:color="000000" w:fill="FFFFFF"/>
            <w:noWrap/>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215,4</w:t>
            </w:r>
          </w:p>
        </w:tc>
        <w:tc>
          <w:tcPr>
            <w:tcW w:w="1275" w:type="dxa"/>
            <w:tcBorders>
              <w:top w:val="nil"/>
              <w:left w:val="nil"/>
              <w:bottom w:val="single" w:sz="4" w:space="0" w:color="auto"/>
              <w:right w:val="single" w:sz="4" w:space="0" w:color="auto"/>
            </w:tcBorders>
            <w:shd w:val="clear" w:color="000000" w:fill="FFFFFF"/>
            <w:noWrap/>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234,9</w:t>
            </w:r>
          </w:p>
        </w:tc>
        <w:tc>
          <w:tcPr>
            <w:tcW w:w="1418" w:type="dxa"/>
            <w:tcBorders>
              <w:top w:val="nil"/>
              <w:left w:val="nil"/>
              <w:bottom w:val="single" w:sz="4" w:space="0" w:color="auto"/>
              <w:right w:val="single" w:sz="4" w:space="0" w:color="auto"/>
            </w:tcBorders>
            <w:shd w:val="clear" w:color="000000" w:fill="FFFFFF"/>
            <w:vAlign w:val="center"/>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231,2</w:t>
            </w:r>
          </w:p>
        </w:tc>
      </w:tr>
      <w:tr w:rsidR="00C40A12" w:rsidRPr="00C40A12" w:rsidTr="00C40A12">
        <w:trPr>
          <w:trHeight w:val="227"/>
        </w:trPr>
        <w:tc>
          <w:tcPr>
            <w:tcW w:w="829"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2.5.1</w:t>
            </w:r>
          </w:p>
        </w:tc>
        <w:tc>
          <w:tcPr>
            <w:tcW w:w="3996" w:type="dxa"/>
            <w:tcBorders>
              <w:top w:val="nil"/>
              <w:left w:val="nil"/>
              <w:bottom w:val="single" w:sz="4" w:space="0" w:color="auto"/>
              <w:right w:val="single" w:sz="4" w:space="0" w:color="auto"/>
            </w:tcBorders>
            <w:shd w:val="clear" w:color="auto" w:fill="auto"/>
            <w:hideMark/>
          </w:tcPr>
          <w:p w:rsidR="00C40A12" w:rsidRPr="00C40A12" w:rsidRDefault="00C40A12" w:rsidP="00C40A12">
            <w:pPr>
              <w:spacing w:after="0" w:line="240" w:lineRule="auto"/>
              <w:ind w:firstLineChars="100" w:firstLine="180"/>
              <w:rPr>
                <w:rFonts w:ascii="Times New Roman" w:eastAsia="Times New Roman" w:hAnsi="Times New Roman" w:cs="Times New Roman"/>
                <w:i/>
                <w:iCs/>
                <w:color w:val="000000"/>
                <w:sz w:val="18"/>
                <w:szCs w:val="24"/>
                <w:lang w:eastAsia="ru-RU"/>
              </w:rPr>
            </w:pPr>
            <w:r w:rsidRPr="00C40A12">
              <w:rPr>
                <w:rFonts w:ascii="Times New Roman" w:eastAsia="Times New Roman" w:hAnsi="Times New Roman" w:cs="Times New Roman"/>
                <w:i/>
                <w:iCs/>
                <w:color w:val="000000"/>
                <w:sz w:val="18"/>
                <w:szCs w:val="24"/>
                <w:lang w:eastAsia="ru-RU"/>
              </w:rPr>
              <w:t>плата за землю</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proofErr w:type="spellStart"/>
            <w:r w:rsidRPr="00C40A12">
              <w:rPr>
                <w:rFonts w:ascii="Times New Roman" w:eastAsia="Times New Roman" w:hAnsi="Times New Roman" w:cs="Times New Roman"/>
                <w:color w:val="000000"/>
                <w:sz w:val="18"/>
                <w:szCs w:val="24"/>
                <w:lang w:eastAsia="ru-RU"/>
              </w:rPr>
              <w:t>тыс</w:t>
            </w:r>
            <w:proofErr w:type="gramStart"/>
            <w:r w:rsidRPr="00C40A12">
              <w:rPr>
                <w:rFonts w:ascii="Times New Roman" w:eastAsia="Times New Roman" w:hAnsi="Times New Roman" w:cs="Times New Roman"/>
                <w:color w:val="000000"/>
                <w:sz w:val="18"/>
                <w:szCs w:val="24"/>
                <w:lang w:eastAsia="ru-RU"/>
              </w:rPr>
              <w:t>.р</w:t>
            </w:r>
            <w:proofErr w:type="gramEnd"/>
            <w:r w:rsidRPr="00C40A12">
              <w:rPr>
                <w:rFonts w:ascii="Times New Roman" w:eastAsia="Times New Roman" w:hAnsi="Times New Roman" w:cs="Times New Roman"/>
                <w:color w:val="000000"/>
                <w:sz w:val="18"/>
                <w:szCs w:val="24"/>
                <w:lang w:eastAsia="ru-RU"/>
              </w:rPr>
              <w:t>уб</w:t>
            </w:r>
            <w:proofErr w:type="spellEnd"/>
            <w:r w:rsidRPr="00C40A12">
              <w:rPr>
                <w:rFonts w:ascii="Times New Roman" w:eastAsia="Times New Roman" w:hAnsi="Times New Roman" w:cs="Times New Roman"/>
                <w:color w:val="000000"/>
                <w:sz w:val="18"/>
                <w:szCs w:val="24"/>
                <w:lang w:eastAsia="ru-RU"/>
              </w:rPr>
              <w:t>.</w:t>
            </w:r>
          </w:p>
        </w:tc>
        <w:tc>
          <w:tcPr>
            <w:tcW w:w="1418" w:type="dxa"/>
            <w:tcBorders>
              <w:top w:val="nil"/>
              <w:left w:val="nil"/>
              <w:bottom w:val="single" w:sz="4" w:space="0" w:color="auto"/>
              <w:right w:val="single" w:sz="4" w:space="0" w:color="auto"/>
            </w:tcBorders>
            <w:shd w:val="clear" w:color="000000" w:fill="FFFFFF"/>
            <w:noWrap/>
            <w:vAlign w:val="center"/>
            <w:hideMark/>
          </w:tcPr>
          <w:p w:rsidR="00C40A12" w:rsidRPr="00C40A12" w:rsidRDefault="00C40A12" w:rsidP="00C40A12">
            <w:pPr>
              <w:spacing w:after="0" w:line="240" w:lineRule="auto"/>
              <w:jc w:val="center"/>
              <w:rPr>
                <w:rFonts w:ascii="Times New Roman" w:eastAsia="Times New Roman" w:hAnsi="Times New Roman" w:cs="Times New Roman"/>
                <w:i/>
                <w:color w:val="000000"/>
                <w:sz w:val="18"/>
                <w:szCs w:val="24"/>
                <w:lang w:eastAsia="ru-RU"/>
              </w:rPr>
            </w:pPr>
            <w:r w:rsidRPr="00C40A12">
              <w:rPr>
                <w:rFonts w:ascii="Times New Roman" w:eastAsia="Times New Roman" w:hAnsi="Times New Roman" w:cs="Times New Roman"/>
                <w:i/>
                <w:color w:val="000000"/>
                <w:sz w:val="18"/>
                <w:szCs w:val="24"/>
                <w:lang w:eastAsia="ru-RU"/>
              </w:rPr>
              <w:t>2,4</w:t>
            </w:r>
          </w:p>
        </w:tc>
        <w:tc>
          <w:tcPr>
            <w:tcW w:w="1275" w:type="dxa"/>
            <w:tcBorders>
              <w:top w:val="nil"/>
              <w:left w:val="nil"/>
              <w:bottom w:val="single" w:sz="4" w:space="0" w:color="auto"/>
              <w:right w:val="single" w:sz="4" w:space="0" w:color="auto"/>
            </w:tcBorders>
            <w:shd w:val="clear" w:color="000000" w:fill="FFFFFF"/>
            <w:noWrap/>
            <w:vAlign w:val="center"/>
            <w:hideMark/>
          </w:tcPr>
          <w:p w:rsidR="00C40A12" w:rsidRPr="00C40A12" w:rsidRDefault="00C40A12" w:rsidP="00C40A12">
            <w:pPr>
              <w:spacing w:after="0" w:line="240" w:lineRule="auto"/>
              <w:jc w:val="center"/>
              <w:rPr>
                <w:rFonts w:ascii="Times New Roman" w:eastAsia="Times New Roman" w:hAnsi="Times New Roman" w:cs="Times New Roman"/>
                <w:i/>
                <w:color w:val="000000"/>
                <w:sz w:val="18"/>
                <w:szCs w:val="24"/>
                <w:lang w:eastAsia="ru-RU"/>
              </w:rPr>
            </w:pPr>
            <w:r w:rsidRPr="00C40A12">
              <w:rPr>
                <w:rFonts w:ascii="Times New Roman" w:eastAsia="Times New Roman" w:hAnsi="Times New Roman" w:cs="Times New Roman"/>
                <w:i/>
                <w:color w:val="000000"/>
                <w:sz w:val="18"/>
                <w:szCs w:val="24"/>
                <w:lang w:eastAsia="ru-RU"/>
              </w:rPr>
              <w:t>2,4</w:t>
            </w:r>
          </w:p>
        </w:tc>
        <w:tc>
          <w:tcPr>
            <w:tcW w:w="1418" w:type="dxa"/>
            <w:tcBorders>
              <w:top w:val="nil"/>
              <w:left w:val="nil"/>
              <w:bottom w:val="single" w:sz="4" w:space="0" w:color="auto"/>
              <w:right w:val="single" w:sz="4" w:space="0" w:color="auto"/>
            </w:tcBorders>
            <w:shd w:val="clear" w:color="000000" w:fill="FFFFFF"/>
            <w:vAlign w:val="center"/>
          </w:tcPr>
          <w:p w:rsidR="00C40A12" w:rsidRPr="00C40A12" w:rsidRDefault="00C40A12" w:rsidP="00C40A12">
            <w:pPr>
              <w:spacing w:after="0" w:line="240" w:lineRule="auto"/>
              <w:jc w:val="center"/>
              <w:rPr>
                <w:rFonts w:ascii="Times New Roman" w:eastAsia="Times New Roman" w:hAnsi="Times New Roman" w:cs="Times New Roman"/>
                <w:i/>
                <w:color w:val="000000"/>
                <w:sz w:val="18"/>
                <w:szCs w:val="24"/>
                <w:lang w:eastAsia="ru-RU"/>
              </w:rPr>
            </w:pPr>
            <w:r w:rsidRPr="00C40A12">
              <w:rPr>
                <w:rFonts w:ascii="Times New Roman" w:eastAsia="Times New Roman" w:hAnsi="Times New Roman" w:cs="Times New Roman"/>
                <w:i/>
                <w:color w:val="000000"/>
                <w:sz w:val="18"/>
                <w:szCs w:val="24"/>
                <w:lang w:eastAsia="ru-RU"/>
              </w:rPr>
              <w:t>2,4</w:t>
            </w:r>
          </w:p>
        </w:tc>
      </w:tr>
      <w:tr w:rsidR="00C40A12" w:rsidRPr="00C40A12" w:rsidTr="00C40A12">
        <w:trPr>
          <w:trHeight w:val="227"/>
        </w:trPr>
        <w:tc>
          <w:tcPr>
            <w:tcW w:w="829"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2.5.2</w:t>
            </w:r>
          </w:p>
        </w:tc>
        <w:tc>
          <w:tcPr>
            <w:tcW w:w="3996" w:type="dxa"/>
            <w:tcBorders>
              <w:top w:val="nil"/>
              <w:left w:val="nil"/>
              <w:bottom w:val="single" w:sz="4" w:space="0" w:color="auto"/>
              <w:right w:val="single" w:sz="4" w:space="0" w:color="auto"/>
            </w:tcBorders>
            <w:shd w:val="clear" w:color="auto" w:fill="auto"/>
            <w:hideMark/>
          </w:tcPr>
          <w:p w:rsidR="00C40A12" w:rsidRPr="00C40A12" w:rsidRDefault="00C40A12" w:rsidP="00C40A12">
            <w:pPr>
              <w:spacing w:after="0" w:line="240" w:lineRule="auto"/>
              <w:ind w:firstLineChars="100" w:firstLine="180"/>
              <w:rPr>
                <w:rFonts w:ascii="Times New Roman" w:eastAsia="Times New Roman" w:hAnsi="Times New Roman" w:cs="Times New Roman"/>
                <w:i/>
                <w:iCs/>
                <w:color w:val="000000"/>
                <w:sz w:val="18"/>
                <w:szCs w:val="24"/>
                <w:lang w:eastAsia="ru-RU"/>
              </w:rPr>
            </w:pPr>
            <w:r w:rsidRPr="00C40A12">
              <w:rPr>
                <w:rFonts w:ascii="Times New Roman" w:eastAsia="Times New Roman" w:hAnsi="Times New Roman" w:cs="Times New Roman"/>
                <w:i/>
                <w:iCs/>
                <w:color w:val="000000"/>
                <w:sz w:val="18"/>
                <w:szCs w:val="24"/>
                <w:lang w:eastAsia="ru-RU"/>
              </w:rPr>
              <w:t>налог на имущество</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proofErr w:type="spellStart"/>
            <w:r w:rsidRPr="00C40A12">
              <w:rPr>
                <w:rFonts w:ascii="Times New Roman" w:eastAsia="Times New Roman" w:hAnsi="Times New Roman" w:cs="Times New Roman"/>
                <w:color w:val="000000"/>
                <w:sz w:val="18"/>
                <w:szCs w:val="24"/>
                <w:lang w:eastAsia="ru-RU"/>
              </w:rPr>
              <w:t>тыс</w:t>
            </w:r>
            <w:proofErr w:type="gramStart"/>
            <w:r w:rsidRPr="00C40A12">
              <w:rPr>
                <w:rFonts w:ascii="Times New Roman" w:eastAsia="Times New Roman" w:hAnsi="Times New Roman" w:cs="Times New Roman"/>
                <w:color w:val="000000"/>
                <w:sz w:val="18"/>
                <w:szCs w:val="24"/>
                <w:lang w:eastAsia="ru-RU"/>
              </w:rPr>
              <w:t>.р</w:t>
            </w:r>
            <w:proofErr w:type="gramEnd"/>
            <w:r w:rsidRPr="00C40A12">
              <w:rPr>
                <w:rFonts w:ascii="Times New Roman" w:eastAsia="Times New Roman" w:hAnsi="Times New Roman" w:cs="Times New Roman"/>
                <w:color w:val="000000"/>
                <w:sz w:val="18"/>
                <w:szCs w:val="24"/>
                <w:lang w:eastAsia="ru-RU"/>
              </w:rPr>
              <w:t>уб</w:t>
            </w:r>
            <w:proofErr w:type="spellEnd"/>
            <w:r w:rsidRPr="00C40A12">
              <w:rPr>
                <w:rFonts w:ascii="Times New Roman" w:eastAsia="Times New Roman" w:hAnsi="Times New Roman" w:cs="Times New Roman"/>
                <w:color w:val="000000"/>
                <w:sz w:val="18"/>
                <w:szCs w:val="24"/>
                <w:lang w:eastAsia="ru-RU"/>
              </w:rPr>
              <w:t>.</w:t>
            </w:r>
          </w:p>
        </w:tc>
        <w:tc>
          <w:tcPr>
            <w:tcW w:w="1418" w:type="dxa"/>
            <w:tcBorders>
              <w:top w:val="nil"/>
              <w:left w:val="nil"/>
              <w:bottom w:val="single" w:sz="4" w:space="0" w:color="auto"/>
              <w:right w:val="single" w:sz="4" w:space="0" w:color="auto"/>
            </w:tcBorders>
            <w:shd w:val="clear" w:color="000000" w:fill="FFFFFF"/>
            <w:noWrap/>
            <w:vAlign w:val="center"/>
            <w:hideMark/>
          </w:tcPr>
          <w:p w:rsidR="00C40A12" w:rsidRPr="00C40A12" w:rsidRDefault="00C40A12" w:rsidP="00C40A12">
            <w:pPr>
              <w:spacing w:after="0" w:line="240" w:lineRule="auto"/>
              <w:jc w:val="center"/>
              <w:rPr>
                <w:rFonts w:ascii="Times New Roman" w:eastAsia="Times New Roman" w:hAnsi="Times New Roman" w:cs="Times New Roman"/>
                <w:i/>
                <w:iCs/>
                <w:sz w:val="18"/>
                <w:szCs w:val="24"/>
                <w:lang w:eastAsia="ru-RU"/>
              </w:rPr>
            </w:pPr>
            <w:r w:rsidRPr="00C40A12">
              <w:rPr>
                <w:rFonts w:ascii="Times New Roman" w:eastAsia="Times New Roman" w:hAnsi="Times New Roman" w:cs="Times New Roman"/>
                <w:i/>
                <w:iCs/>
                <w:sz w:val="18"/>
                <w:szCs w:val="24"/>
                <w:lang w:eastAsia="ru-RU"/>
              </w:rPr>
              <w:t>147,0</w:t>
            </w:r>
          </w:p>
        </w:tc>
        <w:tc>
          <w:tcPr>
            <w:tcW w:w="1275" w:type="dxa"/>
            <w:tcBorders>
              <w:top w:val="nil"/>
              <w:left w:val="nil"/>
              <w:bottom w:val="single" w:sz="4" w:space="0" w:color="auto"/>
              <w:right w:val="single" w:sz="4" w:space="0" w:color="auto"/>
            </w:tcBorders>
            <w:shd w:val="clear" w:color="000000" w:fill="FFFFFF"/>
            <w:noWrap/>
            <w:vAlign w:val="center"/>
            <w:hideMark/>
          </w:tcPr>
          <w:p w:rsidR="00C40A12" w:rsidRPr="00C40A12" w:rsidRDefault="00C40A12" w:rsidP="00C40A12">
            <w:pPr>
              <w:spacing w:after="0" w:line="240" w:lineRule="auto"/>
              <w:jc w:val="center"/>
              <w:rPr>
                <w:rFonts w:ascii="Times New Roman" w:eastAsia="Times New Roman" w:hAnsi="Times New Roman" w:cs="Times New Roman"/>
                <w:i/>
                <w:iCs/>
                <w:sz w:val="18"/>
                <w:szCs w:val="24"/>
                <w:lang w:eastAsia="ru-RU"/>
              </w:rPr>
            </w:pPr>
            <w:r w:rsidRPr="00C40A12">
              <w:rPr>
                <w:rFonts w:ascii="Times New Roman" w:eastAsia="Times New Roman" w:hAnsi="Times New Roman" w:cs="Times New Roman"/>
                <w:i/>
                <w:iCs/>
                <w:sz w:val="18"/>
                <w:szCs w:val="24"/>
                <w:lang w:eastAsia="ru-RU"/>
              </w:rPr>
              <w:t>166,5</w:t>
            </w:r>
          </w:p>
        </w:tc>
        <w:tc>
          <w:tcPr>
            <w:tcW w:w="1418" w:type="dxa"/>
            <w:tcBorders>
              <w:top w:val="nil"/>
              <w:left w:val="nil"/>
              <w:bottom w:val="single" w:sz="4" w:space="0" w:color="auto"/>
              <w:right w:val="single" w:sz="4" w:space="0" w:color="auto"/>
            </w:tcBorders>
            <w:shd w:val="clear" w:color="000000" w:fill="FFFFFF"/>
            <w:vAlign w:val="center"/>
          </w:tcPr>
          <w:p w:rsidR="00C40A12" w:rsidRPr="00C40A12" w:rsidRDefault="00C40A12" w:rsidP="00C40A12">
            <w:pPr>
              <w:spacing w:after="0" w:line="240" w:lineRule="auto"/>
              <w:jc w:val="center"/>
              <w:rPr>
                <w:rFonts w:ascii="Times New Roman" w:eastAsia="Times New Roman" w:hAnsi="Times New Roman" w:cs="Times New Roman"/>
                <w:i/>
                <w:iCs/>
                <w:sz w:val="18"/>
                <w:szCs w:val="24"/>
                <w:lang w:eastAsia="ru-RU"/>
              </w:rPr>
            </w:pPr>
            <w:r w:rsidRPr="00C40A12">
              <w:rPr>
                <w:rFonts w:ascii="Times New Roman" w:eastAsia="Times New Roman" w:hAnsi="Times New Roman" w:cs="Times New Roman"/>
                <w:i/>
                <w:iCs/>
                <w:sz w:val="18"/>
                <w:szCs w:val="24"/>
                <w:lang w:eastAsia="ru-RU"/>
              </w:rPr>
              <w:t>162,7</w:t>
            </w:r>
          </w:p>
        </w:tc>
      </w:tr>
      <w:tr w:rsidR="00C40A12" w:rsidRPr="00C40A12" w:rsidTr="00C40A12">
        <w:trPr>
          <w:trHeight w:val="227"/>
        </w:trPr>
        <w:tc>
          <w:tcPr>
            <w:tcW w:w="829"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2.5.3</w:t>
            </w:r>
          </w:p>
        </w:tc>
        <w:tc>
          <w:tcPr>
            <w:tcW w:w="3996" w:type="dxa"/>
            <w:tcBorders>
              <w:top w:val="nil"/>
              <w:left w:val="nil"/>
              <w:bottom w:val="single" w:sz="4" w:space="0" w:color="auto"/>
              <w:right w:val="single" w:sz="4" w:space="0" w:color="auto"/>
            </w:tcBorders>
            <w:shd w:val="clear" w:color="auto" w:fill="auto"/>
            <w:hideMark/>
          </w:tcPr>
          <w:p w:rsidR="00C40A12" w:rsidRPr="00C40A12" w:rsidRDefault="00C40A12" w:rsidP="00C40A12">
            <w:pPr>
              <w:spacing w:after="0" w:line="240" w:lineRule="auto"/>
              <w:ind w:firstLineChars="100" w:firstLine="180"/>
              <w:rPr>
                <w:rFonts w:ascii="Times New Roman" w:eastAsia="Times New Roman" w:hAnsi="Times New Roman" w:cs="Times New Roman"/>
                <w:i/>
                <w:iCs/>
                <w:color w:val="000000"/>
                <w:sz w:val="18"/>
                <w:szCs w:val="24"/>
                <w:lang w:eastAsia="ru-RU"/>
              </w:rPr>
            </w:pPr>
            <w:r w:rsidRPr="00C40A12">
              <w:rPr>
                <w:rFonts w:ascii="Times New Roman" w:eastAsia="Times New Roman" w:hAnsi="Times New Roman" w:cs="Times New Roman"/>
                <w:i/>
                <w:iCs/>
                <w:color w:val="000000"/>
                <w:sz w:val="18"/>
                <w:szCs w:val="24"/>
                <w:lang w:eastAsia="ru-RU"/>
              </w:rPr>
              <w:t>прочие налоги и сборы</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proofErr w:type="spellStart"/>
            <w:r w:rsidRPr="00C40A12">
              <w:rPr>
                <w:rFonts w:ascii="Times New Roman" w:eastAsia="Times New Roman" w:hAnsi="Times New Roman" w:cs="Times New Roman"/>
                <w:color w:val="000000"/>
                <w:sz w:val="18"/>
                <w:szCs w:val="24"/>
                <w:lang w:eastAsia="ru-RU"/>
              </w:rPr>
              <w:t>тыс</w:t>
            </w:r>
            <w:proofErr w:type="gramStart"/>
            <w:r w:rsidRPr="00C40A12">
              <w:rPr>
                <w:rFonts w:ascii="Times New Roman" w:eastAsia="Times New Roman" w:hAnsi="Times New Roman" w:cs="Times New Roman"/>
                <w:color w:val="000000"/>
                <w:sz w:val="18"/>
                <w:szCs w:val="24"/>
                <w:lang w:eastAsia="ru-RU"/>
              </w:rPr>
              <w:t>.р</w:t>
            </w:r>
            <w:proofErr w:type="gramEnd"/>
            <w:r w:rsidRPr="00C40A12">
              <w:rPr>
                <w:rFonts w:ascii="Times New Roman" w:eastAsia="Times New Roman" w:hAnsi="Times New Roman" w:cs="Times New Roman"/>
                <w:color w:val="000000"/>
                <w:sz w:val="18"/>
                <w:szCs w:val="24"/>
                <w:lang w:eastAsia="ru-RU"/>
              </w:rPr>
              <w:t>уб</w:t>
            </w:r>
            <w:proofErr w:type="spellEnd"/>
            <w:r w:rsidRPr="00C40A12">
              <w:rPr>
                <w:rFonts w:ascii="Times New Roman" w:eastAsia="Times New Roman" w:hAnsi="Times New Roman" w:cs="Times New Roman"/>
                <w:color w:val="000000"/>
                <w:sz w:val="18"/>
                <w:szCs w:val="24"/>
                <w:lang w:eastAsia="ru-RU"/>
              </w:rPr>
              <w:t>.</w:t>
            </w:r>
          </w:p>
        </w:tc>
        <w:tc>
          <w:tcPr>
            <w:tcW w:w="1418" w:type="dxa"/>
            <w:tcBorders>
              <w:top w:val="nil"/>
              <w:left w:val="nil"/>
              <w:bottom w:val="single" w:sz="4" w:space="0" w:color="auto"/>
              <w:right w:val="single" w:sz="4" w:space="0" w:color="auto"/>
            </w:tcBorders>
            <w:shd w:val="clear" w:color="000000" w:fill="FFFFFF"/>
            <w:noWrap/>
            <w:vAlign w:val="center"/>
            <w:hideMark/>
          </w:tcPr>
          <w:p w:rsidR="00C40A12" w:rsidRPr="00C40A12" w:rsidRDefault="00C40A12" w:rsidP="00C40A12">
            <w:pPr>
              <w:spacing w:after="0" w:line="240" w:lineRule="auto"/>
              <w:jc w:val="center"/>
              <w:rPr>
                <w:rFonts w:ascii="Times New Roman" w:eastAsia="Times New Roman" w:hAnsi="Times New Roman" w:cs="Times New Roman"/>
                <w:i/>
                <w:iCs/>
                <w:sz w:val="18"/>
                <w:szCs w:val="24"/>
                <w:lang w:eastAsia="ru-RU"/>
              </w:rPr>
            </w:pPr>
            <w:r w:rsidRPr="00C40A12">
              <w:rPr>
                <w:rFonts w:ascii="Times New Roman" w:eastAsia="Times New Roman" w:hAnsi="Times New Roman" w:cs="Times New Roman"/>
                <w:i/>
                <w:iCs/>
                <w:sz w:val="18"/>
                <w:szCs w:val="24"/>
                <w:lang w:eastAsia="ru-RU"/>
              </w:rPr>
              <w:t>66,0</w:t>
            </w:r>
          </w:p>
        </w:tc>
        <w:tc>
          <w:tcPr>
            <w:tcW w:w="1275" w:type="dxa"/>
            <w:tcBorders>
              <w:top w:val="nil"/>
              <w:left w:val="nil"/>
              <w:bottom w:val="single" w:sz="4" w:space="0" w:color="auto"/>
              <w:right w:val="single" w:sz="4" w:space="0" w:color="auto"/>
            </w:tcBorders>
            <w:shd w:val="clear" w:color="000000" w:fill="FFFFFF"/>
            <w:noWrap/>
            <w:vAlign w:val="center"/>
            <w:hideMark/>
          </w:tcPr>
          <w:p w:rsidR="00C40A12" w:rsidRPr="00C40A12" w:rsidRDefault="00C40A12" w:rsidP="00C40A12">
            <w:pPr>
              <w:spacing w:after="0" w:line="240" w:lineRule="auto"/>
              <w:jc w:val="center"/>
              <w:rPr>
                <w:rFonts w:ascii="Times New Roman" w:eastAsia="Times New Roman" w:hAnsi="Times New Roman" w:cs="Times New Roman"/>
                <w:i/>
                <w:iCs/>
                <w:sz w:val="18"/>
                <w:szCs w:val="24"/>
                <w:lang w:eastAsia="ru-RU"/>
              </w:rPr>
            </w:pPr>
            <w:r w:rsidRPr="00C40A12">
              <w:rPr>
                <w:rFonts w:ascii="Times New Roman" w:eastAsia="Times New Roman" w:hAnsi="Times New Roman" w:cs="Times New Roman"/>
                <w:i/>
                <w:iCs/>
                <w:sz w:val="18"/>
                <w:szCs w:val="24"/>
                <w:lang w:eastAsia="ru-RU"/>
              </w:rPr>
              <w:t>66,0</w:t>
            </w:r>
          </w:p>
        </w:tc>
        <w:tc>
          <w:tcPr>
            <w:tcW w:w="1418" w:type="dxa"/>
            <w:tcBorders>
              <w:top w:val="nil"/>
              <w:left w:val="nil"/>
              <w:bottom w:val="single" w:sz="4" w:space="0" w:color="auto"/>
              <w:right w:val="single" w:sz="4" w:space="0" w:color="auto"/>
            </w:tcBorders>
            <w:shd w:val="clear" w:color="000000" w:fill="FFFFFF"/>
            <w:vAlign w:val="center"/>
          </w:tcPr>
          <w:p w:rsidR="00C40A12" w:rsidRPr="00C40A12" w:rsidRDefault="00C40A12" w:rsidP="00C40A12">
            <w:pPr>
              <w:spacing w:after="0" w:line="240" w:lineRule="auto"/>
              <w:jc w:val="center"/>
              <w:rPr>
                <w:rFonts w:ascii="Times New Roman" w:eastAsia="Times New Roman" w:hAnsi="Times New Roman" w:cs="Times New Roman"/>
                <w:i/>
                <w:iCs/>
                <w:sz w:val="18"/>
                <w:szCs w:val="24"/>
                <w:lang w:eastAsia="ru-RU"/>
              </w:rPr>
            </w:pPr>
            <w:r w:rsidRPr="00C40A12">
              <w:rPr>
                <w:rFonts w:ascii="Times New Roman" w:eastAsia="Times New Roman" w:hAnsi="Times New Roman" w:cs="Times New Roman"/>
                <w:i/>
                <w:iCs/>
                <w:sz w:val="18"/>
                <w:szCs w:val="24"/>
                <w:lang w:eastAsia="ru-RU"/>
              </w:rPr>
              <w:t>66,0</w:t>
            </w:r>
          </w:p>
        </w:tc>
      </w:tr>
      <w:tr w:rsidR="00C40A12" w:rsidRPr="00C40A12" w:rsidTr="00C40A12">
        <w:trPr>
          <w:trHeight w:val="227"/>
        </w:trPr>
        <w:tc>
          <w:tcPr>
            <w:tcW w:w="829"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2.6</w:t>
            </w:r>
          </w:p>
        </w:tc>
        <w:tc>
          <w:tcPr>
            <w:tcW w:w="3996"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 xml:space="preserve">Отчисления на социальные нужды </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proofErr w:type="spellStart"/>
            <w:r w:rsidRPr="00C40A12">
              <w:rPr>
                <w:rFonts w:ascii="Times New Roman" w:eastAsia="Times New Roman" w:hAnsi="Times New Roman" w:cs="Times New Roman"/>
                <w:color w:val="000000"/>
                <w:sz w:val="18"/>
                <w:szCs w:val="24"/>
                <w:lang w:eastAsia="ru-RU"/>
              </w:rPr>
              <w:t>тыс</w:t>
            </w:r>
            <w:proofErr w:type="gramStart"/>
            <w:r w:rsidRPr="00C40A12">
              <w:rPr>
                <w:rFonts w:ascii="Times New Roman" w:eastAsia="Times New Roman" w:hAnsi="Times New Roman" w:cs="Times New Roman"/>
                <w:color w:val="000000"/>
                <w:sz w:val="18"/>
                <w:szCs w:val="24"/>
                <w:lang w:eastAsia="ru-RU"/>
              </w:rPr>
              <w:t>.р</w:t>
            </w:r>
            <w:proofErr w:type="gramEnd"/>
            <w:r w:rsidRPr="00C40A12">
              <w:rPr>
                <w:rFonts w:ascii="Times New Roman" w:eastAsia="Times New Roman" w:hAnsi="Times New Roman" w:cs="Times New Roman"/>
                <w:color w:val="000000"/>
                <w:sz w:val="18"/>
                <w:szCs w:val="24"/>
                <w:lang w:eastAsia="ru-RU"/>
              </w:rPr>
              <w:t>уб</w:t>
            </w:r>
            <w:proofErr w:type="spellEnd"/>
            <w:r w:rsidRPr="00C40A12">
              <w:rPr>
                <w:rFonts w:ascii="Times New Roman" w:eastAsia="Times New Roman" w:hAnsi="Times New Roman" w:cs="Times New Roman"/>
                <w:color w:val="000000"/>
                <w:sz w:val="18"/>
                <w:szCs w:val="24"/>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iCs/>
                <w:sz w:val="18"/>
                <w:szCs w:val="24"/>
                <w:lang w:eastAsia="ru-RU"/>
              </w:rPr>
            </w:pPr>
            <w:r w:rsidRPr="00C40A12">
              <w:rPr>
                <w:rFonts w:ascii="Times New Roman" w:eastAsia="Times New Roman" w:hAnsi="Times New Roman" w:cs="Times New Roman"/>
                <w:iCs/>
                <w:sz w:val="18"/>
                <w:szCs w:val="24"/>
                <w:lang w:eastAsia="ru-RU"/>
              </w:rPr>
              <w:t>1 866,4</w:t>
            </w:r>
          </w:p>
        </w:tc>
        <w:tc>
          <w:tcPr>
            <w:tcW w:w="1275"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2 015,2</w:t>
            </w:r>
          </w:p>
        </w:tc>
        <w:tc>
          <w:tcPr>
            <w:tcW w:w="1418" w:type="dxa"/>
            <w:tcBorders>
              <w:top w:val="nil"/>
              <w:left w:val="nil"/>
              <w:bottom w:val="single" w:sz="4" w:space="0" w:color="auto"/>
              <w:right w:val="single" w:sz="4" w:space="0" w:color="auto"/>
            </w:tcBorders>
            <w:vAlign w:val="center"/>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2 020,3</w:t>
            </w:r>
          </w:p>
        </w:tc>
      </w:tr>
      <w:tr w:rsidR="00C40A12" w:rsidRPr="00C40A12" w:rsidTr="00C40A12">
        <w:trPr>
          <w:trHeight w:val="227"/>
        </w:trPr>
        <w:tc>
          <w:tcPr>
            <w:tcW w:w="829"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2.7</w:t>
            </w:r>
          </w:p>
        </w:tc>
        <w:tc>
          <w:tcPr>
            <w:tcW w:w="3996" w:type="dxa"/>
            <w:tcBorders>
              <w:top w:val="nil"/>
              <w:left w:val="nil"/>
              <w:bottom w:val="single" w:sz="4" w:space="0" w:color="auto"/>
              <w:right w:val="single" w:sz="4" w:space="0" w:color="auto"/>
            </w:tcBorders>
            <w:shd w:val="clear" w:color="auto" w:fill="auto"/>
            <w:hideMark/>
          </w:tcPr>
          <w:p w:rsidR="00C40A12" w:rsidRPr="00C40A12" w:rsidRDefault="00C40A12" w:rsidP="00C40A12">
            <w:pPr>
              <w:spacing w:after="0" w:line="240" w:lineRule="auto"/>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Прочие неподконтрольные расходы</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proofErr w:type="spellStart"/>
            <w:r w:rsidRPr="00C40A12">
              <w:rPr>
                <w:rFonts w:ascii="Times New Roman" w:eastAsia="Times New Roman" w:hAnsi="Times New Roman" w:cs="Times New Roman"/>
                <w:color w:val="000000"/>
                <w:sz w:val="18"/>
                <w:szCs w:val="24"/>
                <w:lang w:eastAsia="ru-RU"/>
              </w:rPr>
              <w:t>тыс</w:t>
            </w:r>
            <w:proofErr w:type="gramStart"/>
            <w:r w:rsidRPr="00C40A12">
              <w:rPr>
                <w:rFonts w:ascii="Times New Roman" w:eastAsia="Times New Roman" w:hAnsi="Times New Roman" w:cs="Times New Roman"/>
                <w:color w:val="000000"/>
                <w:sz w:val="18"/>
                <w:szCs w:val="24"/>
                <w:lang w:eastAsia="ru-RU"/>
              </w:rPr>
              <w:t>.р</w:t>
            </w:r>
            <w:proofErr w:type="gramEnd"/>
            <w:r w:rsidRPr="00C40A12">
              <w:rPr>
                <w:rFonts w:ascii="Times New Roman" w:eastAsia="Times New Roman" w:hAnsi="Times New Roman" w:cs="Times New Roman"/>
                <w:color w:val="000000"/>
                <w:sz w:val="18"/>
                <w:szCs w:val="24"/>
                <w:lang w:eastAsia="ru-RU"/>
              </w:rPr>
              <w:t>уб</w:t>
            </w:r>
            <w:proofErr w:type="spellEnd"/>
            <w:r w:rsidRPr="00C40A12">
              <w:rPr>
                <w:rFonts w:ascii="Times New Roman" w:eastAsia="Times New Roman" w:hAnsi="Times New Roman" w:cs="Times New Roman"/>
                <w:color w:val="000000"/>
                <w:sz w:val="18"/>
                <w:szCs w:val="24"/>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iCs/>
                <w:sz w:val="18"/>
                <w:szCs w:val="24"/>
                <w:lang w:eastAsia="ru-RU"/>
              </w:rPr>
            </w:pPr>
            <w:r w:rsidRPr="00C40A12">
              <w:rPr>
                <w:rFonts w:ascii="Times New Roman" w:eastAsia="Times New Roman" w:hAnsi="Times New Roman" w:cs="Times New Roman"/>
                <w:iCs/>
                <w:sz w:val="18"/>
                <w:szCs w:val="24"/>
                <w:lang w:eastAsia="ru-RU"/>
              </w:rPr>
              <w:t>0,00</w:t>
            </w:r>
          </w:p>
        </w:tc>
        <w:tc>
          <w:tcPr>
            <w:tcW w:w="1275"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0,0</w:t>
            </w:r>
          </w:p>
        </w:tc>
        <w:tc>
          <w:tcPr>
            <w:tcW w:w="1418" w:type="dxa"/>
            <w:tcBorders>
              <w:top w:val="nil"/>
              <w:left w:val="nil"/>
              <w:bottom w:val="single" w:sz="4" w:space="0" w:color="auto"/>
              <w:right w:val="single" w:sz="4" w:space="0" w:color="auto"/>
            </w:tcBorders>
            <w:vAlign w:val="center"/>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0,0</w:t>
            </w:r>
          </w:p>
        </w:tc>
      </w:tr>
      <w:tr w:rsidR="00C40A12" w:rsidRPr="00C40A12" w:rsidTr="00C40A12">
        <w:trPr>
          <w:trHeight w:val="227"/>
        </w:trPr>
        <w:tc>
          <w:tcPr>
            <w:tcW w:w="829"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2.8</w:t>
            </w:r>
          </w:p>
        </w:tc>
        <w:tc>
          <w:tcPr>
            <w:tcW w:w="3996" w:type="dxa"/>
            <w:tcBorders>
              <w:top w:val="nil"/>
              <w:left w:val="nil"/>
              <w:bottom w:val="single" w:sz="4" w:space="0" w:color="auto"/>
              <w:right w:val="single" w:sz="4" w:space="0" w:color="auto"/>
            </w:tcBorders>
            <w:shd w:val="clear" w:color="auto" w:fill="auto"/>
            <w:hideMark/>
          </w:tcPr>
          <w:p w:rsidR="00C40A12" w:rsidRPr="00C40A12" w:rsidRDefault="00C40A12" w:rsidP="00C40A12">
            <w:pPr>
              <w:spacing w:after="0" w:line="240" w:lineRule="auto"/>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Налог на прибыль</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proofErr w:type="spellStart"/>
            <w:r w:rsidRPr="00C40A12">
              <w:rPr>
                <w:rFonts w:ascii="Times New Roman" w:eastAsia="Times New Roman" w:hAnsi="Times New Roman" w:cs="Times New Roman"/>
                <w:color w:val="000000"/>
                <w:sz w:val="18"/>
                <w:szCs w:val="24"/>
                <w:lang w:eastAsia="ru-RU"/>
              </w:rPr>
              <w:t>тыс</w:t>
            </w:r>
            <w:proofErr w:type="gramStart"/>
            <w:r w:rsidRPr="00C40A12">
              <w:rPr>
                <w:rFonts w:ascii="Times New Roman" w:eastAsia="Times New Roman" w:hAnsi="Times New Roman" w:cs="Times New Roman"/>
                <w:color w:val="000000"/>
                <w:sz w:val="18"/>
                <w:szCs w:val="24"/>
                <w:lang w:eastAsia="ru-RU"/>
              </w:rPr>
              <w:t>.р</w:t>
            </w:r>
            <w:proofErr w:type="gramEnd"/>
            <w:r w:rsidRPr="00C40A12">
              <w:rPr>
                <w:rFonts w:ascii="Times New Roman" w:eastAsia="Times New Roman" w:hAnsi="Times New Roman" w:cs="Times New Roman"/>
                <w:color w:val="000000"/>
                <w:sz w:val="18"/>
                <w:szCs w:val="24"/>
                <w:lang w:eastAsia="ru-RU"/>
              </w:rPr>
              <w:t>уб</w:t>
            </w:r>
            <w:proofErr w:type="spellEnd"/>
            <w:r w:rsidRPr="00C40A12">
              <w:rPr>
                <w:rFonts w:ascii="Times New Roman" w:eastAsia="Times New Roman" w:hAnsi="Times New Roman" w:cs="Times New Roman"/>
                <w:color w:val="000000"/>
                <w:sz w:val="18"/>
                <w:szCs w:val="24"/>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iCs/>
                <w:sz w:val="18"/>
                <w:szCs w:val="24"/>
                <w:lang w:eastAsia="ru-RU"/>
              </w:rPr>
            </w:pPr>
            <w:r w:rsidRPr="00C40A12">
              <w:rPr>
                <w:rFonts w:ascii="Times New Roman" w:eastAsia="Times New Roman" w:hAnsi="Times New Roman" w:cs="Times New Roman"/>
                <w:iCs/>
                <w:sz w:val="18"/>
                <w:szCs w:val="24"/>
                <w:lang w:eastAsia="ru-RU"/>
              </w:rPr>
              <w:t>0,00</w:t>
            </w:r>
          </w:p>
        </w:tc>
        <w:tc>
          <w:tcPr>
            <w:tcW w:w="1275"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0,0</w:t>
            </w:r>
          </w:p>
        </w:tc>
        <w:tc>
          <w:tcPr>
            <w:tcW w:w="1418" w:type="dxa"/>
            <w:tcBorders>
              <w:top w:val="nil"/>
              <w:left w:val="nil"/>
              <w:bottom w:val="single" w:sz="4" w:space="0" w:color="auto"/>
              <w:right w:val="single" w:sz="4" w:space="0" w:color="auto"/>
            </w:tcBorders>
            <w:vAlign w:val="center"/>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0,0</w:t>
            </w:r>
          </w:p>
        </w:tc>
      </w:tr>
      <w:tr w:rsidR="00C40A12" w:rsidRPr="00C40A12" w:rsidTr="00C40A12">
        <w:trPr>
          <w:trHeight w:val="227"/>
        </w:trPr>
        <w:tc>
          <w:tcPr>
            <w:tcW w:w="829"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2.9</w:t>
            </w:r>
          </w:p>
        </w:tc>
        <w:tc>
          <w:tcPr>
            <w:tcW w:w="3996"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Амортизация ОС</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proofErr w:type="spellStart"/>
            <w:r w:rsidRPr="00C40A12">
              <w:rPr>
                <w:rFonts w:ascii="Times New Roman" w:eastAsia="Times New Roman" w:hAnsi="Times New Roman" w:cs="Times New Roman"/>
                <w:color w:val="000000"/>
                <w:sz w:val="18"/>
                <w:szCs w:val="24"/>
                <w:lang w:eastAsia="ru-RU"/>
              </w:rPr>
              <w:t>тыс</w:t>
            </w:r>
            <w:proofErr w:type="gramStart"/>
            <w:r w:rsidRPr="00C40A12">
              <w:rPr>
                <w:rFonts w:ascii="Times New Roman" w:eastAsia="Times New Roman" w:hAnsi="Times New Roman" w:cs="Times New Roman"/>
                <w:color w:val="000000"/>
                <w:sz w:val="18"/>
                <w:szCs w:val="24"/>
                <w:lang w:eastAsia="ru-RU"/>
              </w:rPr>
              <w:t>.р</w:t>
            </w:r>
            <w:proofErr w:type="gramEnd"/>
            <w:r w:rsidRPr="00C40A12">
              <w:rPr>
                <w:rFonts w:ascii="Times New Roman" w:eastAsia="Times New Roman" w:hAnsi="Times New Roman" w:cs="Times New Roman"/>
                <w:color w:val="000000"/>
                <w:sz w:val="18"/>
                <w:szCs w:val="24"/>
                <w:lang w:eastAsia="ru-RU"/>
              </w:rPr>
              <w:t>уб</w:t>
            </w:r>
            <w:proofErr w:type="spellEnd"/>
            <w:r w:rsidRPr="00C40A12">
              <w:rPr>
                <w:rFonts w:ascii="Times New Roman" w:eastAsia="Times New Roman" w:hAnsi="Times New Roman" w:cs="Times New Roman"/>
                <w:color w:val="000000"/>
                <w:sz w:val="18"/>
                <w:szCs w:val="24"/>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iCs/>
                <w:sz w:val="18"/>
                <w:szCs w:val="24"/>
                <w:lang w:eastAsia="ru-RU"/>
              </w:rPr>
            </w:pPr>
            <w:r w:rsidRPr="00C40A12">
              <w:rPr>
                <w:rFonts w:ascii="Times New Roman" w:eastAsia="Times New Roman" w:hAnsi="Times New Roman" w:cs="Times New Roman"/>
                <w:iCs/>
                <w:sz w:val="18"/>
                <w:szCs w:val="24"/>
                <w:lang w:eastAsia="ru-RU"/>
              </w:rPr>
              <w:t>170,1</w:t>
            </w:r>
          </w:p>
        </w:tc>
        <w:tc>
          <w:tcPr>
            <w:tcW w:w="1275" w:type="dxa"/>
            <w:tcBorders>
              <w:top w:val="nil"/>
              <w:left w:val="nil"/>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iCs/>
                <w:sz w:val="18"/>
                <w:szCs w:val="24"/>
                <w:lang w:eastAsia="ru-RU"/>
              </w:rPr>
            </w:pPr>
            <w:r w:rsidRPr="00C40A12">
              <w:rPr>
                <w:rFonts w:ascii="Times New Roman" w:eastAsia="Times New Roman" w:hAnsi="Times New Roman" w:cs="Times New Roman"/>
                <w:iCs/>
                <w:sz w:val="18"/>
                <w:szCs w:val="24"/>
                <w:lang w:eastAsia="ru-RU"/>
              </w:rPr>
              <w:t>170,1</w:t>
            </w:r>
          </w:p>
        </w:tc>
        <w:tc>
          <w:tcPr>
            <w:tcW w:w="1418" w:type="dxa"/>
            <w:tcBorders>
              <w:top w:val="nil"/>
              <w:left w:val="nil"/>
              <w:bottom w:val="single" w:sz="4" w:space="0" w:color="auto"/>
              <w:right w:val="single" w:sz="4" w:space="0" w:color="auto"/>
            </w:tcBorders>
            <w:vAlign w:val="center"/>
          </w:tcPr>
          <w:p w:rsidR="00C40A12" w:rsidRPr="00C40A12" w:rsidRDefault="00C40A12" w:rsidP="00C40A12">
            <w:pPr>
              <w:spacing w:after="0" w:line="240" w:lineRule="auto"/>
              <w:jc w:val="center"/>
              <w:rPr>
                <w:rFonts w:ascii="Times New Roman" w:eastAsia="Times New Roman" w:hAnsi="Times New Roman" w:cs="Times New Roman"/>
                <w:iCs/>
                <w:sz w:val="18"/>
                <w:szCs w:val="24"/>
                <w:lang w:eastAsia="ru-RU"/>
              </w:rPr>
            </w:pPr>
            <w:r w:rsidRPr="00C40A12">
              <w:rPr>
                <w:rFonts w:ascii="Times New Roman" w:eastAsia="Times New Roman" w:hAnsi="Times New Roman" w:cs="Times New Roman"/>
                <w:iCs/>
                <w:sz w:val="18"/>
                <w:szCs w:val="24"/>
                <w:lang w:eastAsia="ru-RU"/>
              </w:rPr>
              <w:t>180,1</w:t>
            </w:r>
          </w:p>
        </w:tc>
      </w:tr>
      <w:tr w:rsidR="00C40A12" w:rsidRPr="00C40A12" w:rsidTr="00C40A12">
        <w:trPr>
          <w:trHeight w:val="227"/>
        </w:trPr>
        <w:tc>
          <w:tcPr>
            <w:tcW w:w="829"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2.10</w:t>
            </w:r>
          </w:p>
        </w:tc>
        <w:tc>
          <w:tcPr>
            <w:tcW w:w="3996"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Прибыль на капитальные вложения</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proofErr w:type="spellStart"/>
            <w:r w:rsidRPr="00C40A12">
              <w:rPr>
                <w:rFonts w:ascii="Times New Roman" w:eastAsia="Times New Roman" w:hAnsi="Times New Roman" w:cs="Times New Roman"/>
                <w:color w:val="000000"/>
                <w:sz w:val="18"/>
                <w:szCs w:val="24"/>
                <w:lang w:eastAsia="ru-RU"/>
              </w:rPr>
              <w:t>тыс</w:t>
            </w:r>
            <w:proofErr w:type="gramStart"/>
            <w:r w:rsidRPr="00C40A12">
              <w:rPr>
                <w:rFonts w:ascii="Times New Roman" w:eastAsia="Times New Roman" w:hAnsi="Times New Roman" w:cs="Times New Roman"/>
                <w:color w:val="000000"/>
                <w:sz w:val="18"/>
                <w:szCs w:val="24"/>
                <w:lang w:eastAsia="ru-RU"/>
              </w:rPr>
              <w:t>.р</w:t>
            </w:r>
            <w:proofErr w:type="gramEnd"/>
            <w:r w:rsidRPr="00C40A12">
              <w:rPr>
                <w:rFonts w:ascii="Times New Roman" w:eastAsia="Times New Roman" w:hAnsi="Times New Roman" w:cs="Times New Roman"/>
                <w:color w:val="000000"/>
                <w:sz w:val="18"/>
                <w:szCs w:val="24"/>
                <w:lang w:eastAsia="ru-RU"/>
              </w:rPr>
              <w:t>уб</w:t>
            </w:r>
            <w:proofErr w:type="spellEnd"/>
            <w:r w:rsidRPr="00C40A12">
              <w:rPr>
                <w:rFonts w:ascii="Times New Roman" w:eastAsia="Times New Roman" w:hAnsi="Times New Roman" w:cs="Times New Roman"/>
                <w:color w:val="000000"/>
                <w:sz w:val="18"/>
                <w:szCs w:val="24"/>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iCs/>
                <w:sz w:val="18"/>
                <w:szCs w:val="24"/>
                <w:lang w:eastAsia="ru-RU"/>
              </w:rPr>
            </w:pPr>
            <w:r w:rsidRPr="00C40A12">
              <w:rPr>
                <w:rFonts w:ascii="Times New Roman" w:eastAsia="Times New Roman" w:hAnsi="Times New Roman" w:cs="Times New Roman"/>
                <w:iCs/>
                <w:sz w:val="18"/>
                <w:szCs w:val="24"/>
                <w:lang w:eastAsia="ru-RU"/>
              </w:rPr>
              <w:t> 0,0</w:t>
            </w:r>
          </w:p>
        </w:tc>
        <w:tc>
          <w:tcPr>
            <w:tcW w:w="1275"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0,0</w:t>
            </w:r>
          </w:p>
        </w:tc>
        <w:tc>
          <w:tcPr>
            <w:tcW w:w="1418" w:type="dxa"/>
            <w:tcBorders>
              <w:top w:val="nil"/>
              <w:left w:val="nil"/>
              <w:bottom w:val="single" w:sz="4" w:space="0" w:color="auto"/>
              <w:right w:val="single" w:sz="4" w:space="0" w:color="auto"/>
            </w:tcBorders>
            <w:vAlign w:val="center"/>
          </w:tcPr>
          <w:p w:rsidR="00C40A12" w:rsidRPr="00C40A12" w:rsidRDefault="00C40A12" w:rsidP="00C40A12">
            <w:pPr>
              <w:spacing w:after="0" w:line="240" w:lineRule="auto"/>
              <w:jc w:val="center"/>
              <w:rPr>
                <w:rFonts w:ascii="Times New Roman" w:eastAsia="Times New Roman" w:hAnsi="Times New Roman" w:cs="Times New Roman"/>
                <w:color w:val="000000"/>
                <w:sz w:val="18"/>
                <w:szCs w:val="24"/>
                <w:lang w:eastAsia="ru-RU"/>
              </w:rPr>
            </w:pPr>
            <w:r w:rsidRPr="00C40A12">
              <w:rPr>
                <w:rFonts w:ascii="Times New Roman" w:eastAsia="Times New Roman" w:hAnsi="Times New Roman" w:cs="Times New Roman"/>
                <w:color w:val="000000"/>
                <w:sz w:val="18"/>
                <w:szCs w:val="24"/>
                <w:lang w:eastAsia="ru-RU"/>
              </w:rPr>
              <w:t>0,0</w:t>
            </w:r>
          </w:p>
        </w:tc>
      </w:tr>
      <w:tr w:rsidR="00C40A12" w:rsidRPr="00C40A12" w:rsidTr="00C40A12">
        <w:trPr>
          <w:trHeight w:val="227"/>
        </w:trPr>
        <w:tc>
          <w:tcPr>
            <w:tcW w:w="829" w:type="dxa"/>
            <w:tcBorders>
              <w:top w:val="nil"/>
              <w:left w:val="single" w:sz="4" w:space="0" w:color="auto"/>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b/>
                <w:bCs/>
                <w:color w:val="000000"/>
                <w:sz w:val="18"/>
                <w:szCs w:val="24"/>
                <w:lang w:eastAsia="ru-RU"/>
              </w:rPr>
            </w:pPr>
            <w:r w:rsidRPr="00C40A12">
              <w:rPr>
                <w:rFonts w:ascii="Times New Roman" w:eastAsia="Times New Roman" w:hAnsi="Times New Roman" w:cs="Times New Roman"/>
                <w:b/>
                <w:bCs/>
                <w:color w:val="000000"/>
                <w:sz w:val="18"/>
                <w:szCs w:val="24"/>
                <w:lang w:eastAsia="ru-RU"/>
              </w:rPr>
              <w:t> </w:t>
            </w:r>
          </w:p>
        </w:tc>
        <w:tc>
          <w:tcPr>
            <w:tcW w:w="3996"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rPr>
                <w:rFonts w:ascii="Times New Roman" w:eastAsia="Times New Roman" w:hAnsi="Times New Roman" w:cs="Times New Roman"/>
                <w:b/>
                <w:bCs/>
                <w:color w:val="000000"/>
                <w:sz w:val="18"/>
                <w:szCs w:val="24"/>
                <w:lang w:eastAsia="ru-RU"/>
              </w:rPr>
            </w:pPr>
            <w:r w:rsidRPr="00C40A12">
              <w:rPr>
                <w:rFonts w:ascii="Times New Roman" w:eastAsia="Times New Roman" w:hAnsi="Times New Roman" w:cs="Times New Roman"/>
                <w:b/>
                <w:bCs/>
                <w:color w:val="000000"/>
                <w:sz w:val="18"/>
                <w:szCs w:val="24"/>
                <w:lang w:eastAsia="ru-RU"/>
              </w:rPr>
              <w:t>ИТОГО неподконтрольных расходов</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b/>
                <w:bCs/>
                <w:color w:val="000000"/>
                <w:sz w:val="18"/>
                <w:szCs w:val="24"/>
                <w:lang w:eastAsia="ru-RU"/>
              </w:rPr>
            </w:pPr>
            <w:proofErr w:type="spellStart"/>
            <w:r w:rsidRPr="00C40A12">
              <w:rPr>
                <w:rFonts w:ascii="Times New Roman" w:eastAsia="Times New Roman" w:hAnsi="Times New Roman" w:cs="Times New Roman"/>
                <w:b/>
                <w:bCs/>
                <w:color w:val="000000"/>
                <w:sz w:val="18"/>
                <w:szCs w:val="24"/>
                <w:lang w:eastAsia="ru-RU"/>
              </w:rPr>
              <w:t>тыс</w:t>
            </w:r>
            <w:proofErr w:type="gramStart"/>
            <w:r w:rsidRPr="00C40A12">
              <w:rPr>
                <w:rFonts w:ascii="Times New Roman" w:eastAsia="Times New Roman" w:hAnsi="Times New Roman" w:cs="Times New Roman"/>
                <w:b/>
                <w:bCs/>
                <w:color w:val="000000"/>
                <w:sz w:val="18"/>
                <w:szCs w:val="24"/>
                <w:lang w:eastAsia="ru-RU"/>
              </w:rPr>
              <w:t>.р</w:t>
            </w:r>
            <w:proofErr w:type="gramEnd"/>
            <w:r w:rsidRPr="00C40A12">
              <w:rPr>
                <w:rFonts w:ascii="Times New Roman" w:eastAsia="Times New Roman" w:hAnsi="Times New Roman" w:cs="Times New Roman"/>
                <w:b/>
                <w:bCs/>
                <w:color w:val="000000"/>
                <w:sz w:val="18"/>
                <w:szCs w:val="24"/>
                <w:lang w:eastAsia="ru-RU"/>
              </w:rPr>
              <w:t>уб</w:t>
            </w:r>
            <w:proofErr w:type="spellEnd"/>
            <w:r w:rsidRPr="00C40A12">
              <w:rPr>
                <w:rFonts w:ascii="Times New Roman" w:eastAsia="Times New Roman" w:hAnsi="Times New Roman" w:cs="Times New Roman"/>
                <w:b/>
                <w:bCs/>
                <w:color w:val="000000"/>
                <w:sz w:val="18"/>
                <w:szCs w:val="24"/>
                <w:lang w:eastAsia="ru-RU"/>
              </w:rPr>
              <w:t>.</w:t>
            </w:r>
          </w:p>
        </w:tc>
        <w:tc>
          <w:tcPr>
            <w:tcW w:w="1418" w:type="dxa"/>
            <w:tcBorders>
              <w:top w:val="nil"/>
              <w:left w:val="nil"/>
              <w:bottom w:val="single" w:sz="4" w:space="0" w:color="auto"/>
              <w:right w:val="single" w:sz="4" w:space="0" w:color="auto"/>
            </w:tcBorders>
            <w:shd w:val="clear" w:color="000000" w:fill="FFFFFF"/>
            <w:noWrap/>
            <w:vAlign w:val="center"/>
            <w:hideMark/>
          </w:tcPr>
          <w:p w:rsidR="00C40A12" w:rsidRPr="00C40A12" w:rsidRDefault="00C40A12" w:rsidP="00C40A12">
            <w:pPr>
              <w:spacing w:after="0" w:line="240" w:lineRule="auto"/>
              <w:jc w:val="center"/>
              <w:rPr>
                <w:rFonts w:ascii="Times New Roman" w:eastAsia="Times New Roman" w:hAnsi="Times New Roman" w:cs="Times New Roman"/>
                <w:b/>
                <w:bCs/>
                <w:sz w:val="18"/>
                <w:szCs w:val="24"/>
                <w:lang w:eastAsia="ru-RU"/>
              </w:rPr>
            </w:pPr>
            <w:r w:rsidRPr="00C40A12">
              <w:rPr>
                <w:rFonts w:ascii="Times New Roman" w:eastAsia="Times New Roman" w:hAnsi="Times New Roman" w:cs="Times New Roman"/>
                <w:b/>
                <w:bCs/>
                <w:sz w:val="18"/>
                <w:szCs w:val="24"/>
                <w:lang w:eastAsia="ru-RU"/>
              </w:rPr>
              <w:t>16 123,3</w:t>
            </w:r>
          </w:p>
        </w:tc>
        <w:tc>
          <w:tcPr>
            <w:tcW w:w="1275" w:type="dxa"/>
            <w:tcBorders>
              <w:top w:val="nil"/>
              <w:left w:val="nil"/>
              <w:bottom w:val="single" w:sz="4" w:space="0" w:color="auto"/>
              <w:right w:val="single" w:sz="4" w:space="0" w:color="auto"/>
            </w:tcBorders>
            <w:shd w:val="clear" w:color="000000" w:fill="FFFFFF"/>
            <w:noWrap/>
            <w:vAlign w:val="center"/>
            <w:hideMark/>
          </w:tcPr>
          <w:p w:rsidR="00C40A12" w:rsidRPr="00C40A12" w:rsidRDefault="00C40A12" w:rsidP="00C40A12">
            <w:pPr>
              <w:spacing w:after="0" w:line="240" w:lineRule="auto"/>
              <w:jc w:val="center"/>
              <w:rPr>
                <w:rFonts w:ascii="Times New Roman" w:eastAsia="Times New Roman" w:hAnsi="Times New Roman" w:cs="Times New Roman"/>
                <w:b/>
                <w:bCs/>
                <w:sz w:val="18"/>
                <w:szCs w:val="24"/>
                <w:lang w:eastAsia="ru-RU"/>
              </w:rPr>
            </w:pPr>
            <w:r w:rsidRPr="00C40A12">
              <w:rPr>
                <w:rFonts w:ascii="Times New Roman" w:eastAsia="Times New Roman" w:hAnsi="Times New Roman" w:cs="Times New Roman"/>
                <w:b/>
                <w:bCs/>
                <w:sz w:val="18"/>
                <w:szCs w:val="24"/>
                <w:lang w:eastAsia="ru-RU"/>
              </w:rPr>
              <w:t>25 546,8</w:t>
            </w:r>
          </w:p>
        </w:tc>
        <w:tc>
          <w:tcPr>
            <w:tcW w:w="1418" w:type="dxa"/>
            <w:tcBorders>
              <w:top w:val="nil"/>
              <w:left w:val="nil"/>
              <w:bottom w:val="single" w:sz="4" w:space="0" w:color="auto"/>
              <w:right w:val="single" w:sz="4" w:space="0" w:color="auto"/>
            </w:tcBorders>
            <w:shd w:val="clear" w:color="000000" w:fill="FFFFFF"/>
            <w:vAlign w:val="center"/>
          </w:tcPr>
          <w:p w:rsidR="00C40A12" w:rsidRPr="00C40A12" w:rsidRDefault="00C40A12" w:rsidP="00C40A12">
            <w:pPr>
              <w:spacing w:after="0" w:line="240" w:lineRule="auto"/>
              <w:jc w:val="center"/>
              <w:rPr>
                <w:rFonts w:ascii="Times New Roman" w:eastAsia="Times New Roman" w:hAnsi="Times New Roman" w:cs="Times New Roman"/>
                <w:b/>
                <w:bCs/>
                <w:sz w:val="18"/>
                <w:szCs w:val="24"/>
                <w:lang w:eastAsia="ru-RU"/>
              </w:rPr>
            </w:pPr>
            <w:r w:rsidRPr="00C40A12">
              <w:rPr>
                <w:rFonts w:ascii="Times New Roman" w:eastAsia="Times New Roman" w:hAnsi="Times New Roman" w:cs="Times New Roman"/>
                <w:b/>
                <w:bCs/>
                <w:sz w:val="18"/>
                <w:szCs w:val="24"/>
                <w:lang w:eastAsia="ru-RU"/>
              </w:rPr>
              <w:t>30 209,6</w:t>
            </w:r>
          </w:p>
        </w:tc>
      </w:tr>
      <w:tr w:rsidR="00C40A12" w:rsidRPr="00C40A12" w:rsidTr="00C40A12">
        <w:trPr>
          <w:trHeight w:val="227"/>
        </w:trPr>
        <w:tc>
          <w:tcPr>
            <w:tcW w:w="829" w:type="dxa"/>
            <w:tcBorders>
              <w:top w:val="nil"/>
              <w:left w:val="single" w:sz="4" w:space="0" w:color="auto"/>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3.</w:t>
            </w:r>
          </w:p>
        </w:tc>
        <w:tc>
          <w:tcPr>
            <w:tcW w:w="3996"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rPr>
                <w:rFonts w:ascii="Times New Roman" w:eastAsia="Times New Roman" w:hAnsi="Times New Roman" w:cs="Times New Roman"/>
                <w:bCs/>
                <w:color w:val="000000"/>
                <w:sz w:val="18"/>
                <w:szCs w:val="24"/>
                <w:lang w:eastAsia="ru-RU"/>
              </w:rPr>
            </w:pPr>
            <w:r w:rsidRPr="00C40A12">
              <w:rPr>
                <w:rFonts w:ascii="Times New Roman" w:eastAsia="Times New Roman" w:hAnsi="Times New Roman" w:cs="Times New Roman"/>
                <w:bCs/>
                <w:color w:val="000000"/>
                <w:sz w:val="18"/>
                <w:szCs w:val="24"/>
                <w:lang w:eastAsia="ru-RU"/>
              </w:rPr>
              <w:t>Корректировка НВВ по результатам анализа за отчетный период</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b/>
                <w:bCs/>
                <w:color w:val="000000"/>
                <w:sz w:val="18"/>
                <w:szCs w:val="24"/>
                <w:lang w:eastAsia="ru-RU"/>
              </w:rPr>
            </w:pPr>
            <w:proofErr w:type="spellStart"/>
            <w:r w:rsidRPr="00C40A12">
              <w:rPr>
                <w:rFonts w:ascii="Times New Roman" w:eastAsia="Times New Roman" w:hAnsi="Times New Roman" w:cs="Times New Roman"/>
                <w:b/>
                <w:bCs/>
                <w:color w:val="000000"/>
                <w:sz w:val="18"/>
                <w:szCs w:val="24"/>
                <w:lang w:eastAsia="ru-RU"/>
              </w:rPr>
              <w:t>тыс</w:t>
            </w:r>
            <w:proofErr w:type="gramStart"/>
            <w:r w:rsidRPr="00C40A12">
              <w:rPr>
                <w:rFonts w:ascii="Times New Roman" w:eastAsia="Times New Roman" w:hAnsi="Times New Roman" w:cs="Times New Roman"/>
                <w:b/>
                <w:bCs/>
                <w:color w:val="000000"/>
                <w:sz w:val="18"/>
                <w:szCs w:val="24"/>
                <w:lang w:eastAsia="ru-RU"/>
              </w:rPr>
              <w:t>.р</w:t>
            </w:r>
            <w:proofErr w:type="gramEnd"/>
            <w:r w:rsidRPr="00C40A12">
              <w:rPr>
                <w:rFonts w:ascii="Times New Roman" w:eastAsia="Times New Roman" w:hAnsi="Times New Roman" w:cs="Times New Roman"/>
                <w:b/>
                <w:bCs/>
                <w:color w:val="000000"/>
                <w:sz w:val="18"/>
                <w:szCs w:val="24"/>
                <w:lang w:eastAsia="ru-RU"/>
              </w:rPr>
              <w:t>уб</w:t>
            </w:r>
            <w:proofErr w:type="spellEnd"/>
            <w:r w:rsidRPr="00C40A12">
              <w:rPr>
                <w:rFonts w:ascii="Times New Roman" w:eastAsia="Times New Roman" w:hAnsi="Times New Roman" w:cs="Times New Roman"/>
                <w:b/>
                <w:bCs/>
                <w:color w:val="000000"/>
                <w:sz w:val="18"/>
                <w:szCs w:val="24"/>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b/>
                <w:bCs/>
                <w:sz w:val="18"/>
                <w:szCs w:val="24"/>
                <w:lang w:eastAsia="ru-RU"/>
              </w:rPr>
            </w:pPr>
            <w:r w:rsidRPr="00C40A12">
              <w:rPr>
                <w:rFonts w:ascii="Times New Roman" w:eastAsia="Times New Roman" w:hAnsi="Times New Roman" w:cs="Times New Roman"/>
                <w:b/>
                <w:bCs/>
                <w:sz w:val="18"/>
                <w:szCs w:val="24"/>
                <w:lang w:eastAsia="ru-RU"/>
              </w:rPr>
              <w:t>0,00</w:t>
            </w:r>
          </w:p>
        </w:tc>
        <w:tc>
          <w:tcPr>
            <w:tcW w:w="1275" w:type="dxa"/>
            <w:tcBorders>
              <w:top w:val="nil"/>
              <w:left w:val="nil"/>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-1 033,2</w:t>
            </w:r>
          </w:p>
        </w:tc>
        <w:tc>
          <w:tcPr>
            <w:tcW w:w="1418" w:type="dxa"/>
            <w:tcBorders>
              <w:top w:val="nil"/>
              <w:left w:val="nil"/>
              <w:bottom w:val="single" w:sz="4" w:space="0" w:color="auto"/>
              <w:right w:val="single" w:sz="4" w:space="0" w:color="auto"/>
            </w:tcBorders>
            <w:vAlign w:val="center"/>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133,7</w:t>
            </w:r>
          </w:p>
        </w:tc>
      </w:tr>
      <w:tr w:rsidR="00C40A12" w:rsidRPr="00C40A12" w:rsidTr="00C40A12">
        <w:trPr>
          <w:trHeight w:val="227"/>
        </w:trPr>
        <w:tc>
          <w:tcPr>
            <w:tcW w:w="829" w:type="dxa"/>
            <w:tcBorders>
              <w:top w:val="nil"/>
              <w:left w:val="single" w:sz="4" w:space="0" w:color="auto"/>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4.</w:t>
            </w:r>
          </w:p>
        </w:tc>
        <w:tc>
          <w:tcPr>
            <w:tcW w:w="3996"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rPr>
                <w:rFonts w:ascii="Times New Roman" w:eastAsia="Times New Roman" w:hAnsi="Times New Roman" w:cs="Times New Roman"/>
                <w:b/>
                <w:bCs/>
                <w:color w:val="000000"/>
                <w:sz w:val="18"/>
                <w:szCs w:val="24"/>
                <w:lang w:eastAsia="ru-RU"/>
              </w:rPr>
            </w:pPr>
            <w:r w:rsidRPr="00C40A12">
              <w:rPr>
                <w:rFonts w:ascii="Times New Roman" w:eastAsia="Times New Roman" w:hAnsi="Times New Roman" w:cs="Times New Roman"/>
                <w:b/>
                <w:bCs/>
                <w:color w:val="000000"/>
                <w:sz w:val="18"/>
                <w:szCs w:val="24"/>
                <w:lang w:eastAsia="ru-RU"/>
              </w:rPr>
              <w:t>Корректировка по надежности-качеству</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b/>
                <w:bCs/>
                <w:color w:val="000000"/>
                <w:sz w:val="18"/>
                <w:szCs w:val="24"/>
                <w:lang w:eastAsia="ru-RU"/>
              </w:rPr>
            </w:pPr>
            <w:proofErr w:type="spellStart"/>
            <w:r w:rsidRPr="00C40A12">
              <w:rPr>
                <w:rFonts w:ascii="Times New Roman" w:eastAsia="Times New Roman" w:hAnsi="Times New Roman" w:cs="Times New Roman"/>
                <w:b/>
                <w:bCs/>
                <w:color w:val="000000"/>
                <w:sz w:val="18"/>
                <w:szCs w:val="24"/>
                <w:lang w:eastAsia="ru-RU"/>
              </w:rPr>
              <w:t>тыс</w:t>
            </w:r>
            <w:proofErr w:type="gramStart"/>
            <w:r w:rsidRPr="00C40A12">
              <w:rPr>
                <w:rFonts w:ascii="Times New Roman" w:eastAsia="Times New Roman" w:hAnsi="Times New Roman" w:cs="Times New Roman"/>
                <w:b/>
                <w:bCs/>
                <w:color w:val="000000"/>
                <w:sz w:val="18"/>
                <w:szCs w:val="24"/>
                <w:lang w:eastAsia="ru-RU"/>
              </w:rPr>
              <w:t>.р</w:t>
            </w:r>
            <w:proofErr w:type="gramEnd"/>
            <w:r w:rsidRPr="00C40A12">
              <w:rPr>
                <w:rFonts w:ascii="Times New Roman" w:eastAsia="Times New Roman" w:hAnsi="Times New Roman" w:cs="Times New Roman"/>
                <w:b/>
                <w:bCs/>
                <w:color w:val="000000"/>
                <w:sz w:val="18"/>
                <w:szCs w:val="24"/>
                <w:lang w:eastAsia="ru-RU"/>
              </w:rPr>
              <w:t>уб</w:t>
            </w:r>
            <w:proofErr w:type="spellEnd"/>
            <w:r w:rsidRPr="00C40A12">
              <w:rPr>
                <w:rFonts w:ascii="Times New Roman" w:eastAsia="Times New Roman" w:hAnsi="Times New Roman" w:cs="Times New Roman"/>
                <w:b/>
                <w:bCs/>
                <w:color w:val="000000"/>
                <w:sz w:val="18"/>
                <w:szCs w:val="24"/>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b/>
                <w:bCs/>
                <w:sz w:val="18"/>
                <w:szCs w:val="24"/>
                <w:lang w:eastAsia="ru-RU"/>
              </w:rPr>
            </w:pPr>
            <w:r w:rsidRPr="00C40A12">
              <w:rPr>
                <w:rFonts w:ascii="Times New Roman" w:eastAsia="Times New Roman" w:hAnsi="Times New Roman" w:cs="Times New Roman"/>
                <w:b/>
                <w:bCs/>
                <w:sz w:val="18"/>
                <w:szCs w:val="24"/>
                <w:lang w:eastAsia="ru-RU"/>
              </w:rPr>
              <w:t>238,5</w:t>
            </w:r>
          </w:p>
        </w:tc>
        <w:tc>
          <w:tcPr>
            <w:tcW w:w="1275" w:type="dxa"/>
            <w:tcBorders>
              <w:top w:val="nil"/>
              <w:left w:val="nil"/>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319,3 </w:t>
            </w:r>
          </w:p>
        </w:tc>
        <w:tc>
          <w:tcPr>
            <w:tcW w:w="1418" w:type="dxa"/>
            <w:tcBorders>
              <w:top w:val="nil"/>
              <w:left w:val="nil"/>
              <w:bottom w:val="single" w:sz="4" w:space="0" w:color="auto"/>
              <w:right w:val="single" w:sz="4" w:space="0" w:color="auto"/>
            </w:tcBorders>
            <w:vAlign w:val="center"/>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-405,4</w:t>
            </w:r>
          </w:p>
        </w:tc>
      </w:tr>
      <w:tr w:rsidR="00C40A12" w:rsidRPr="00C40A12" w:rsidTr="00C40A12">
        <w:trPr>
          <w:trHeight w:val="227"/>
        </w:trPr>
        <w:tc>
          <w:tcPr>
            <w:tcW w:w="829" w:type="dxa"/>
            <w:tcBorders>
              <w:top w:val="nil"/>
              <w:left w:val="single" w:sz="4" w:space="0" w:color="auto"/>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5.</w:t>
            </w:r>
          </w:p>
        </w:tc>
        <w:tc>
          <w:tcPr>
            <w:tcW w:w="3996" w:type="dxa"/>
            <w:tcBorders>
              <w:top w:val="nil"/>
              <w:left w:val="nil"/>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rPr>
                <w:rFonts w:ascii="Times New Roman" w:eastAsia="Times New Roman" w:hAnsi="Times New Roman" w:cs="Times New Roman"/>
                <w:b/>
                <w:bCs/>
                <w:sz w:val="18"/>
                <w:szCs w:val="24"/>
                <w:lang w:eastAsia="ru-RU"/>
              </w:rPr>
            </w:pPr>
            <w:r w:rsidRPr="00C40A12">
              <w:rPr>
                <w:rFonts w:ascii="Times New Roman" w:eastAsia="Times New Roman" w:hAnsi="Times New Roman" w:cs="Times New Roman"/>
                <w:b/>
                <w:bCs/>
                <w:sz w:val="18"/>
                <w:szCs w:val="24"/>
                <w:lang w:eastAsia="ru-RU"/>
              </w:rPr>
              <w:t>НВВ всего</w:t>
            </w:r>
          </w:p>
        </w:tc>
        <w:tc>
          <w:tcPr>
            <w:tcW w:w="992" w:type="dxa"/>
            <w:tcBorders>
              <w:top w:val="nil"/>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jc w:val="center"/>
              <w:rPr>
                <w:rFonts w:ascii="Times New Roman" w:eastAsia="Times New Roman" w:hAnsi="Times New Roman" w:cs="Times New Roman"/>
                <w:b/>
                <w:bCs/>
                <w:color w:val="000000"/>
                <w:sz w:val="18"/>
                <w:szCs w:val="24"/>
                <w:lang w:eastAsia="ru-RU"/>
              </w:rPr>
            </w:pPr>
            <w:proofErr w:type="spellStart"/>
            <w:r w:rsidRPr="00C40A12">
              <w:rPr>
                <w:rFonts w:ascii="Times New Roman" w:eastAsia="Times New Roman" w:hAnsi="Times New Roman" w:cs="Times New Roman"/>
                <w:b/>
                <w:bCs/>
                <w:color w:val="000000"/>
                <w:sz w:val="18"/>
                <w:szCs w:val="24"/>
                <w:lang w:eastAsia="ru-RU"/>
              </w:rPr>
              <w:t>тыс</w:t>
            </w:r>
            <w:proofErr w:type="gramStart"/>
            <w:r w:rsidRPr="00C40A12">
              <w:rPr>
                <w:rFonts w:ascii="Times New Roman" w:eastAsia="Times New Roman" w:hAnsi="Times New Roman" w:cs="Times New Roman"/>
                <w:b/>
                <w:bCs/>
                <w:color w:val="000000"/>
                <w:sz w:val="18"/>
                <w:szCs w:val="24"/>
                <w:lang w:eastAsia="ru-RU"/>
              </w:rPr>
              <w:t>.р</w:t>
            </w:r>
            <w:proofErr w:type="gramEnd"/>
            <w:r w:rsidRPr="00C40A12">
              <w:rPr>
                <w:rFonts w:ascii="Times New Roman" w:eastAsia="Times New Roman" w:hAnsi="Times New Roman" w:cs="Times New Roman"/>
                <w:b/>
                <w:bCs/>
                <w:color w:val="000000"/>
                <w:sz w:val="18"/>
                <w:szCs w:val="24"/>
                <w:lang w:eastAsia="ru-RU"/>
              </w:rPr>
              <w:t>уб</w:t>
            </w:r>
            <w:proofErr w:type="spellEnd"/>
            <w:r w:rsidRPr="00C40A12">
              <w:rPr>
                <w:rFonts w:ascii="Times New Roman" w:eastAsia="Times New Roman" w:hAnsi="Times New Roman" w:cs="Times New Roman"/>
                <w:b/>
                <w:bCs/>
                <w:color w:val="000000"/>
                <w:sz w:val="18"/>
                <w:szCs w:val="24"/>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b/>
                <w:bCs/>
                <w:sz w:val="18"/>
                <w:szCs w:val="24"/>
                <w:lang w:eastAsia="ru-RU"/>
              </w:rPr>
            </w:pPr>
            <w:r w:rsidRPr="00C40A12">
              <w:rPr>
                <w:rFonts w:ascii="Times New Roman" w:eastAsia="Times New Roman" w:hAnsi="Times New Roman" w:cs="Times New Roman"/>
                <w:b/>
                <w:bCs/>
                <w:sz w:val="18"/>
                <w:szCs w:val="24"/>
                <w:lang w:eastAsia="ru-RU"/>
              </w:rPr>
              <w:t>33 783,4</w:t>
            </w:r>
          </w:p>
        </w:tc>
        <w:tc>
          <w:tcPr>
            <w:tcW w:w="1275" w:type="dxa"/>
            <w:tcBorders>
              <w:top w:val="nil"/>
              <w:left w:val="nil"/>
              <w:bottom w:val="single" w:sz="4" w:space="0" w:color="auto"/>
              <w:right w:val="single" w:sz="4" w:space="0" w:color="auto"/>
            </w:tcBorders>
            <w:shd w:val="clear" w:color="auto" w:fill="auto"/>
            <w:noWrap/>
            <w:vAlign w:val="center"/>
          </w:tcPr>
          <w:p w:rsidR="00C40A12" w:rsidRPr="00C40A12" w:rsidRDefault="00C40A12" w:rsidP="00C40A12">
            <w:pPr>
              <w:spacing w:after="0" w:line="240" w:lineRule="auto"/>
              <w:jc w:val="center"/>
              <w:rPr>
                <w:rFonts w:ascii="Times New Roman" w:eastAsia="Times New Roman" w:hAnsi="Times New Roman" w:cs="Times New Roman"/>
                <w:b/>
                <w:bCs/>
                <w:sz w:val="18"/>
                <w:szCs w:val="24"/>
                <w:lang w:eastAsia="ru-RU"/>
              </w:rPr>
            </w:pPr>
            <w:r w:rsidRPr="00C40A12">
              <w:rPr>
                <w:rFonts w:ascii="Times New Roman" w:eastAsia="Times New Roman" w:hAnsi="Times New Roman" w:cs="Times New Roman"/>
                <w:b/>
                <w:bCs/>
                <w:sz w:val="18"/>
                <w:szCs w:val="24"/>
                <w:lang w:eastAsia="ru-RU"/>
              </w:rPr>
              <w:t>43 642,9</w:t>
            </w:r>
          </w:p>
        </w:tc>
        <w:tc>
          <w:tcPr>
            <w:tcW w:w="1418" w:type="dxa"/>
            <w:tcBorders>
              <w:top w:val="nil"/>
              <w:left w:val="nil"/>
              <w:bottom w:val="single" w:sz="4" w:space="0" w:color="auto"/>
              <w:right w:val="single" w:sz="4" w:space="0" w:color="auto"/>
            </w:tcBorders>
            <w:vAlign w:val="center"/>
          </w:tcPr>
          <w:p w:rsidR="00C40A12" w:rsidRPr="00C40A12" w:rsidRDefault="00C40A12" w:rsidP="00C40A12">
            <w:pPr>
              <w:spacing w:after="0" w:line="240" w:lineRule="auto"/>
              <w:jc w:val="center"/>
              <w:rPr>
                <w:rFonts w:ascii="Times New Roman" w:eastAsia="Times New Roman" w:hAnsi="Times New Roman" w:cs="Times New Roman"/>
                <w:b/>
                <w:bCs/>
                <w:sz w:val="18"/>
                <w:szCs w:val="24"/>
                <w:lang w:eastAsia="ru-RU"/>
              </w:rPr>
            </w:pPr>
            <w:r w:rsidRPr="00C40A12">
              <w:rPr>
                <w:rFonts w:ascii="Times New Roman" w:eastAsia="Times New Roman" w:hAnsi="Times New Roman" w:cs="Times New Roman"/>
                <w:b/>
                <w:bCs/>
                <w:sz w:val="18"/>
                <w:szCs w:val="24"/>
                <w:lang w:eastAsia="ru-RU"/>
              </w:rPr>
              <w:t>48 796,2</w:t>
            </w:r>
          </w:p>
        </w:tc>
      </w:tr>
      <w:tr w:rsidR="00C40A12" w:rsidRPr="00C40A12" w:rsidTr="00C40A12">
        <w:trPr>
          <w:trHeight w:val="20"/>
        </w:trPr>
        <w:tc>
          <w:tcPr>
            <w:tcW w:w="8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 </w:t>
            </w:r>
          </w:p>
        </w:tc>
        <w:tc>
          <w:tcPr>
            <w:tcW w:w="39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rPr>
                <w:rFonts w:ascii="Times New Roman" w:eastAsia="Times New Roman" w:hAnsi="Times New Roman" w:cs="Times New Roman"/>
                <w:b/>
                <w:bCs/>
                <w:sz w:val="18"/>
                <w:szCs w:val="24"/>
                <w:lang w:eastAsia="ru-RU"/>
              </w:rPr>
            </w:pPr>
            <w:r w:rsidRPr="00C40A12">
              <w:rPr>
                <w:rFonts w:ascii="Times New Roman" w:eastAsia="Times New Roman" w:hAnsi="Times New Roman" w:cs="Times New Roman"/>
                <w:b/>
                <w:bCs/>
                <w:sz w:val="18"/>
                <w:szCs w:val="24"/>
                <w:lang w:eastAsia="ru-RU"/>
              </w:rPr>
              <w:t xml:space="preserve">в том числе: </w:t>
            </w:r>
          </w:p>
          <w:p w:rsidR="00C40A12" w:rsidRPr="00C40A12" w:rsidRDefault="00C40A12" w:rsidP="00C40A12">
            <w:pPr>
              <w:spacing w:after="0" w:line="240" w:lineRule="auto"/>
              <w:rPr>
                <w:rFonts w:ascii="Times New Roman" w:eastAsia="Times New Roman" w:hAnsi="Times New Roman" w:cs="Times New Roman"/>
                <w:b/>
                <w:bCs/>
                <w:sz w:val="18"/>
                <w:szCs w:val="24"/>
                <w:lang w:eastAsia="ru-RU"/>
              </w:rPr>
            </w:pPr>
            <w:r w:rsidRPr="00C40A12">
              <w:rPr>
                <w:rFonts w:ascii="Times New Roman" w:eastAsia="Times New Roman" w:hAnsi="Times New Roman" w:cs="Times New Roman"/>
                <w:b/>
                <w:bCs/>
                <w:sz w:val="18"/>
                <w:szCs w:val="24"/>
                <w:lang w:eastAsia="ru-RU"/>
              </w:rPr>
              <w:t>1 полугодие</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b/>
                <w:bCs/>
                <w:sz w:val="18"/>
                <w:szCs w:val="24"/>
                <w:lang w:eastAsia="ru-RU"/>
              </w:rPr>
            </w:pPr>
            <w:proofErr w:type="spellStart"/>
            <w:r w:rsidRPr="00C40A12">
              <w:rPr>
                <w:rFonts w:ascii="Times New Roman" w:eastAsia="Times New Roman" w:hAnsi="Times New Roman" w:cs="Times New Roman"/>
                <w:b/>
                <w:bCs/>
                <w:color w:val="000000"/>
                <w:sz w:val="18"/>
                <w:szCs w:val="24"/>
                <w:lang w:eastAsia="ru-RU"/>
              </w:rPr>
              <w:t>тыс</w:t>
            </w:r>
            <w:proofErr w:type="gramStart"/>
            <w:r w:rsidRPr="00C40A12">
              <w:rPr>
                <w:rFonts w:ascii="Times New Roman" w:eastAsia="Times New Roman" w:hAnsi="Times New Roman" w:cs="Times New Roman"/>
                <w:b/>
                <w:bCs/>
                <w:color w:val="000000"/>
                <w:sz w:val="18"/>
                <w:szCs w:val="24"/>
                <w:lang w:eastAsia="ru-RU"/>
              </w:rPr>
              <w:t>.р</w:t>
            </w:r>
            <w:proofErr w:type="gramEnd"/>
            <w:r w:rsidRPr="00C40A12">
              <w:rPr>
                <w:rFonts w:ascii="Times New Roman" w:eastAsia="Times New Roman" w:hAnsi="Times New Roman" w:cs="Times New Roman"/>
                <w:b/>
                <w:bCs/>
                <w:color w:val="000000"/>
                <w:sz w:val="18"/>
                <w:szCs w:val="24"/>
                <w:lang w:eastAsia="ru-RU"/>
              </w:rPr>
              <w:t>уб</w:t>
            </w:r>
            <w:proofErr w:type="spellEnd"/>
            <w:r w:rsidRPr="00C40A12">
              <w:rPr>
                <w:rFonts w:ascii="Times New Roman" w:eastAsia="Times New Roman" w:hAnsi="Times New Roman" w:cs="Times New Roman"/>
                <w:b/>
                <w:bCs/>
                <w:color w:val="000000"/>
                <w:sz w:val="18"/>
                <w:szCs w:val="24"/>
                <w:lang w:eastAsia="ru-RU"/>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b/>
                <w:bCs/>
                <w:sz w:val="18"/>
                <w:szCs w:val="24"/>
                <w:lang w:eastAsia="ru-RU"/>
              </w:rPr>
            </w:pPr>
            <w:r w:rsidRPr="00C40A12">
              <w:rPr>
                <w:rFonts w:ascii="Times New Roman" w:eastAsia="Times New Roman" w:hAnsi="Times New Roman" w:cs="Times New Roman"/>
                <w:b/>
                <w:bCs/>
                <w:sz w:val="18"/>
                <w:szCs w:val="24"/>
                <w:lang w:eastAsia="ru-RU"/>
              </w:rPr>
              <w:t>16 945,5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0A12" w:rsidRPr="00C40A12" w:rsidRDefault="00C40A12" w:rsidP="00C40A12">
            <w:pPr>
              <w:spacing w:after="0" w:line="240" w:lineRule="auto"/>
              <w:jc w:val="center"/>
              <w:rPr>
                <w:rFonts w:ascii="Times New Roman" w:eastAsia="Times New Roman" w:hAnsi="Times New Roman" w:cs="Times New Roman"/>
                <w:b/>
                <w:bCs/>
                <w:sz w:val="18"/>
                <w:szCs w:val="24"/>
                <w:lang w:eastAsia="ru-RU"/>
              </w:rPr>
            </w:pPr>
            <w:r w:rsidRPr="00C40A12">
              <w:rPr>
                <w:rFonts w:ascii="Times New Roman" w:eastAsia="Times New Roman" w:hAnsi="Times New Roman" w:cs="Times New Roman"/>
                <w:b/>
                <w:bCs/>
                <w:sz w:val="18"/>
                <w:szCs w:val="24"/>
                <w:lang w:eastAsia="ru-RU"/>
              </w:rPr>
              <w:t>21 841,9</w:t>
            </w:r>
          </w:p>
        </w:tc>
        <w:tc>
          <w:tcPr>
            <w:tcW w:w="1418" w:type="dxa"/>
            <w:tcBorders>
              <w:top w:val="single" w:sz="4" w:space="0" w:color="auto"/>
              <w:left w:val="single" w:sz="4" w:space="0" w:color="auto"/>
              <w:bottom w:val="single" w:sz="4" w:space="0" w:color="auto"/>
              <w:right w:val="single" w:sz="4" w:space="0" w:color="auto"/>
            </w:tcBorders>
            <w:vAlign w:val="center"/>
          </w:tcPr>
          <w:p w:rsidR="00C40A12" w:rsidRPr="00C40A12" w:rsidRDefault="00C40A12" w:rsidP="00C40A12">
            <w:pPr>
              <w:spacing w:after="0" w:line="240" w:lineRule="auto"/>
              <w:jc w:val="center"/>
              <w:rPr>
                <w:rFonts w:ascii="Times New Roman" w:eastAsia="Times New Roman" w:hAnsi="Times New Roman" w:cs="Times New Roman"/>
                <w:b/>
                <w:bCs/>
                <w:sz w:val="18"/>
                <w:szCs w:val="24"/>
                <w:lang w:eastAsia="ru-RU"/>
              </w:rPr>
            </w:pPr>
            <w:r w:rsidRPr="00C40A12">
              <w:rPr>
                <w:rFonts w:ascii="Times New Roman" w:eastAsia="Times New Roman" w:hAnsi="Times New Roman" w:cs="Times New Roman"/>
                <w:b/>
                <w:bCs/>
                <w:sz w:val="18"/>
                <w:szCs w:val="24"/>
                <w:lang w:eastAsia="ru-RU"/>
              </w:rPr>
              <w:t>24 448,2</w:t>
            </w:r>
          </w:p>
        </w:tc>
      </w:tr>
      <w:tr w:rsidR="00C40A12" w:rsidRPr="00C40A12" w:rsidTr="00C40A12">
        <w:trPr>
          <w:trHeight w:val="125"/>
        </w:trPr>
        <w:tc>
          <w:tcPr>
            <w:tcW w:w="8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jc w:val="center"/>
              <w:rPr>
                <w:rFonts w:ascii="Times New Roman" w:eastAsia="Times New Roman" w:hAnsi="Times New Roman" w:cs="Times New Roman"/>
                <w:sz w:val="18"/>
                <w:szCs w:val="24"/>
                <w:lang w:eastAsia="ru-RU"/>
              </w:rPr>
            </w:pPr>
            <w:r w:rsidRPr="00C40A12">
              <w:rPr>
                <w:rFonts w:ascii="Times New Roman" w:eastAsia="Times New Roman" w:hAnsi="Times New Roman" w:cs="Times New Roman"/>
                <w:sz w:val="18"/>
                <w:szCs w:val="24"/>
                <w:lang w:eastAsia="ru-RU"/>
              </w:rPr>
              <w:t> </w:t>
            </w:r>
          </w:p>
        </w:tc>
        <w:tc>
          <w:tcPr>
            <w:tcW w:w="3996" w:type="dxa"/>
            <w:tcBorders>
              <w:top w:val="single" w:sz="4" w:space="0" w:color="auto"/>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rPr>
                <w:rFonts w:ascii="Times New Roman" w:eastAsia="Times New Roman" w:hAnsi="Times New Roman" w:cs="Times New Roman"/>
                <w:b/>
                <w:bCs/>
                <w:sz w:val="18"/>
                <w:szCs w:val="24"/>
                <w:lang w:eastAsia="ru-RU"/>
              </w:rPr>
            </w:pPr>
            <w:r w:rsidRPr="00C40A12">
              <w:rPr>
                <w:rFonts w:ascii="Times New Roman" w:eastAsia="Times New Roman" w:hAnsi="Times New Roman" w:cs="Times New Roman"/>
                <w:b/>
                <w:bCs/>
                <w:sz w:val="18"/>
                <w:szCs w:val="24"/>
                <w:lang w:eastAsia="ru-RU"/>
              </w:rPr>
              <w:t xml:space="preserve"> 2 полугодие</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b/>
                <w:bCs/>
                <w:sz w:val="18"/>
                <w:szCs w:val="24"/>
                <w:lang w:eastAsia="ru-RU"/>
              </w:rPr>
            </w:pPr>
            <w:proofErr w:type="spellStart"/>
            <w:r w:rsidRPr="00C40A12">
              <w:rPr>
                <w:rFonts w:ascii="Times New Roman" w:eastAsia="Times New Roman" w:hAnsi="Times New Roman" w:cs="Times New Roman"/>
                <w:b/>
                <w:bCs/>
                <w:color w:val="000000"/>
                <w:sz w:val="18"/>
                <w:szCs w:val="24"/>
                <w:lang w:eastAsia="ru-RU"/>
              </w:rPr>
              <w:t>тыс</w:t>
            </w:r>
            <w:proofErr w:type="gramStart"/>
            <w:r w:rsidRPr="00C40A12">
              <w:rPr>
                <w:rFonts w:ascii="Times New Roman" w:eastAsia="Times New Roman" w:hAnsi="Times New Roman" w:cs="Times New Roman"/>
                <w:b/>
                <w:bCs/>
                <w:color w:val="000000"/>
                <w:sz w:val="18"/>
                <w:szCs w:val="24"/>
                <w:lang w:eastAsia="ru-RU"/>
              </w:rPr>
              <w:t>.р</w:t>
            </w:r>
            <w:proofErr w:type="gramEnd"/>
            <w:r w:rsidRPr="00C40A12">
              <w:rPr>
                <w:rFonts w:ascii="Times New Roman" w:eastAsia="Times New Roman" w:hAnsi="Times New Roman" w:cs="Times New Roman"/>
                <w:b/>
                <w:bCs/>
                <w:color w:val="000000"/>
                <w:sz w:val="18"/>
                <w:szCs w:val="24"/>
                <w:lang w:eastAsia="ru-RU"/>
              </w:rPr>
              <w:t>уб</w:t>
            </w:r>
            <w:proofErr w:type="spellEnd"/>
            <w:r w:rsidRPr="00C40A12">
              <w:rPr>
                <w:rFonts w:ascii="Times New Roman" w:eastAsia="Times New Roman" w:hAnsi="Times New Roman" w:cs="Times New Roman"/>
                <w:b/>
                <w:bCs/>
                <w:color w:val="000000"/>
                <w:sz w:val="18"/>
                <w:szCs w:val="24"/>
                <w:lang w:eastAsia="ru-RU"/>
              </w:rPr>
              <w:t>.</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jc w:val="center"/>
              <w:rPr>
                <w:rFonts w:ascii="Times New Roman" w:eastAsia="Times New Roman" w:hAnsi="Times New Roman" w:cs="Times New Roman"/>
                <w:b/>
                <w:bCs/>
                <w:sz w:val="18"/>
                <w:szCs w:val="24"/>
                <w:lang w:eastAsia="ru-RU"/>
              </w:rPr>
            </w:pPr>
            <w:r w:rsidRPr="00C40A12">
              <w:rPr>
                <w:rFonts w:ascii="Times New Roman" w:eastAsia="Times New Roman" w:hAnsi="Times New Roman" w:cs="Times New Roman"/>
                <w:b/>
                <w:bCs/>
                <w:sz w:val="18"/>
                <w:szCs w:val="24"/>
                <w:lang w:eastAsia="ru-RU"/>
              </w:rPr>
              <w:t>16 837,9</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40A12" w:rsidRPr="00C40A12" w:rsidRDefault="00C40A12" w:rsidP="00C40A12">
            <w:pPr>
              <w:spacing w:after="0" w:line="240" w:lineRule="auto"/>
              <w:jc w:val="center"/>
              <w:rPr>
                <w:rFonts w:ascii="Times New Roman" w:eastAsia="Times New Roman" w:hAnsi="Times New Roman" w:cs="Times New Roman"/>
                <w:b/>
                <w:bCs/>
                <w:sz w:val="18"/>
                <w:szCs w:val="24"/>
                <w:lang w:eastAsia="ru-RU"/>
              </w:rPr>
            </w:pPr>
            <w:r w:rsidRPr="00C40A12">
              <w:rPr>
                <w:rFonts w:ascii="Times New Roman" w:eastAsia="Times New Roman" w:hAnsi="Times New Roman" w:cs="Times New Roman"/>
                <w:b/>
                <w:bCs/>
                <w:sz w:val="18"/>
                <w:szCs w:val="24"/>
                <w:lang w:eastAsia="ru-RU"/>
              </w:rPr>
              <w:t>21 801,0</w:t>
            </w:r>
          </w:p>
        </w:tc>
        <w:tc>
          <w:tcPr>
            <w:tcW w:w="1418" w:type="dxa"/>
            <w:tcBorders>
              <w:top w:val="single" w:sz="4" w:space="0" w:color="auto"/>
              <w:left w:val="nil"/>
              <w:bottom w:val="single" w:sz="4" w:space="0" w:color="auto"/>
              <w:right w:val="single" w:sz="4" w:space="0" w:color="auto"/>
            </w:tcBorders>
            <w:vAlign w:val="center"/>
          </w:tcPr>
          <w:p w:rsidR="00C40A12" w:rsidRPr="00C40A12" w:rsidRDefault="00C40A12" w:rsidP="00C40A12">
            <w:pPr>
              <w:spacing w:after="0" w:line="240" w:lineRule="auto"/>
              <w:jc w:val="center"/>
              <w:rPr>
                <w:rFonts w:ascii="Times New Roman" w:eastAsia="Times New Roman" w:hAnsi="Times New Roman" w:cs="Times New Roman"/>
                <w:b/>
                <w:bCs/>
                <w:sz w:val="18"/>
                <w:szCs w:val="24"/>
                <w:lang w:eastAsia="ru-RU"/>
              </w:rPr>
            </w:pPr>
            <w:r w:rsidRPr="00C40A12">
              <w:rPr>
                <w:rFonts w:ascii="Times New Roman" w:eastAsia="Times New Roman" w:hAnsi="Times New Roman" w:cs="Times New Roman"/>
                <w:b/>
                <w:bCs/>
                <w:sz w:val="18"/>
                <w:szCs w:val="24"/>
                <w:lang w:eastAsia="ru-RU"/>
              </w:rPr>
              <w:t>24 348,0</w:t>
            </w:r>
          </w:p>
        </w:tc>
      </w:tr>
    </w:tbl>
    <w:p w:rsidR="00C40A12" w:rsidRPr="00C40A12" w:rsidRDefault="00C40A12" w:rsidP="00C40A12">
      <w:pPr>
        <w:spacing w:after="0" w:line="240" w:lineRule="auto"/>
        <w:ind w:firstLine="567"/>
        <w:rPr>
          <w:rFonts w:ascii="Times New Roman" w:eastAsia="Times New Roman" w:hAnsi="Times New Roman" w:cs="Times New Roman"/>
          <w:sz w:val="20"/>
          <w:szCs w:val="20"/>
          <w:lang w:eastAsia="ru-RU"/>
        </w:rPr>
      </w:pPr>
    </w:p>
    <w:p w:rsidR="00C40A12" w:rsidRPr="00C40A12" w:rsidRDefault="00C40A12" w:rsidP="00C40A12">
      <w:pPr>
        <w:tabs>
          <w:tab w:val="left" w:pos="1080"/>
        </w:tabs>
        <w:spacing w:after="0" w:line="240" w:lineRule="auto"/>
        <w:ind w:firstLine="709"/>
        <w:jc w:val="both"/>
        <w:rPr>
          <w:rFonts w:ascii="Times New Roman" w:eastAsia="Times New Roman" w:hAnsi="Times New Roman" w:cs="Times New Roman"/>
          <w:b/>
          <w:i/>
          <w:sz w:val="24"/>
          <w:szCs w:val="24"/>
          <w:lang w:eastAsia="ru-RU"/>
        </w:rPr>
      </w:pPr>
      <w:r w:rsidRPr="00C40A12">
        <w:rPr>
          <w:rFonts w:ascii="Times New Roman" w:eastAsia="Times New Roman" w:hAnsi="Times New Roman" w:cs="Times New Roman"/>
          <w:b/>
          <w:i/>
          <w:sz w:val="24"/>
          <w:szCs w:val="24"/>
          <w:lang w:eastAsia="ru-RU"/>
        </w:rPr>
        <w:t>5. Скорректированный расчет индивидуальных тарифов на услуги по передаче электрической энерг</w:t>
      </w:r>
      <w:proofErr w:type="gramStart"/>
      <w:r w:rsidRPr="00C40A12">
        <w:rPr>
          <w:rFonts w:ascii="Times New Roman" w:eastAsia="Times New Roman" w:hAnsi="Times New Roman" w:cs="Times New Roman"/>
          <w:b/>
          <w:i/>
          <w:sz w:val="24"/>
          <w:szCs w:val="24"/>
          <w:lang w:eastAsia="ru-RU"/>
        </w:rPr>
        <w:t>ии ООО</w:t>
      </w:r>
      <w:proofErr w:type="gramEnd"/>
      <w:r w:rsidRPr="00C40A12">
        <w:rPr>
          <w:rFonts w:ascii="Times New Roman" w:eastAsia="Times New Roman" w:hAnsi="Times New Roman" w:cs="Times New Roman"/>
          <w:b/>
          <w:i/>
          <w:sz w:val="24"/>
          <w:szCs w:val="24"/>
          <w:lang w:eastAsia="ru-RU"/>
        </w:rPr>
        <w:t xml:space="preserve"> «ЭНЕРГОТРАНЗИТ»</w:t>
      </w:r>
      <w:r w:rsidRPr="00C40A12">
        <w:rPr>
          <w:rFonts w:ascii="Times New Roman" w:eastAsia="Times New Roman" w:hAnsi="Times New Roman" w:cs="Times New Roman"/>
          <w:b/>
          <w:sz w:val="24"/>
          <w:szCs w:val="24"/>
          <w:lang w:eastAsia="ru-RU"/>
        </w:rPr>
        <w:t xml:space="preserve"> </w:t>
      </w:r>
      <w:r w:rsidRPr="00C40A12">
        <w:rPr>
          <w:rFonts w:ascii="Times New Roman" w:eastAsia="Times New Roman" w:hAnsi="Times New Roman" w:cs="Times New Roman"/>
          <w:b/>
          <w:i/>
          <w:sz w:val="24"/>
          <w:szCs w:val="24"/>
          <w:lang w:eastAsia="ru-RU"/>
        </w:rPr>
        <w:t xml:space="preserve">на 2020 год, в том числе по полугодиям приведён в таблице </w:t>
      </w:r>
      <w:r w:rsidR="000D6C94">
        <w:rPr>
          <w:rFonts w:ascii="Times New Roman" w:eastAsia="Times New Roman" w:hAnsi="Times New Roman" w:cs="Times New Roman"/>
          <w:b/>
          <w:i/>
          <w:sz w:val="24"/>
          <w:szCs w:val="24"/>
          <w:lang w:eastAsia="ru-RU"/>
        </w:rPr>
        <w:t>2</w:t>
      </w:r>
      <w:r w:rsidRPr="00C40A12">
        <w:rPr>
          <w:rFonts w:ascii="Times New Roman" w:eastAsia="Times New Roman" w:hAnsi="Times New Roman" w:cs="Times New Roman"/>
          <w:b/>
          <w:i/>
          <w:sz w:val="24"/>
          <w:szCs w:val="24"/>
          <w:lang w:eastAsia="ru-RU"/>
        </w:rPr>
        <w:t>.</w:t>
      </w:r>
    </w:p>
    <w:p w:rsidR="00C40A12" w:rsidRPr="00C40A12" w:rsidRDefault="00C40A12" w:rsidP="00C40A12">
      <w:pPr>
        <w:tabs>
          <w:tab w:val="left" w:pos="1080"/>
        </w:tabs>
        <w:spacing w:after="0" w:line="240" w:lineRule="auto"/>
        <w:ind w:right="-284" w:firstLine="709"/>
        <w:jc w:val="center"/>
        <w:rPr>
          <w:rFonts w:ascii="Times New Roman" w:eastAsia="Times New Roman" w:hAnsi="Times New Roman" w:cs="Times New Roman"/>
          <w:szCs w:val="24"/>
          <w:lang w:eastAsia="ru-RU"/>
        </w:rPr>
      </w:pPr>
      <w:r w:rsidRPr="00C40A12">
        <w:rPr>
          <w:rFonts w:ascii="Times New Roman" w:eastAsia="Times New Roman" w:hAnsi="Times New Roman" w:cs="Times New Roman"/>
          <w:szCs w:val="24"/>
          <w:lang w:eastAsia="ru-RU"/>
        </w:rPr>
        <w:tab/>
      </w:r>
      <w:r w:rsidRPr="00C40A12">
        <w:rPr>
          <w:rFonts w:ascii="Times New Roman" w:eastAsia="Times New Roman" w:hAnsi="Times New Roman" w:cs="Times New Roman"/>
          <w:szCs w:val="24"/>
          <w:lang w:eastAsia="ru-RU"/>
        </w:rPr>
        <w:tab/>
      </w:r>
      <w:r w:rsidRPr="00C40A12">
        <w:rPr>
          <w:rFonts w:ascii="Times New Roman" w:eastAsia="Times New Roman" w:hAnsi="Times New Roman" w:cs="Times New Roman"/>
          <w:szCs w:val="24"/>
          <w:lang w:eastAsia="ru-RU"/>
        </w:rPr>
        <w:tab/>
      </w:r>
      <w:r w:rsidRPr="00C40A12">
        <w:rPr>
          <w:rFonts w:ascii="Times New Roman" w:eastAsia="Times New Roman" w:hAnsi="Times New Roman" w:cs="Times New Roman"/>
          <w:szCs w:val="24"/>
          <w:lang w:eastAsia="ru-RU"/>
        </w:rPr>
        <w:tab/>
      </w:r>
      <w:r w:rsidRPr="00C40A12">
        <w:rPr>
          <w:rFonts w:ascii="Times New Roman" w:eastAsia="Times New Roman" w:hAnsi="Times New Roman" w:cs="Times New Roman"/>
          <w:szCs w:val="24"/>
          <w:lang w:eastAsia="ru-RU"/>
        </w:rPr>
        <w:tab/>
      </w:r>
      <w:r w:rsidRPr="00C40A12">
        <w:rPr>
          <w:rFonts w:ascii="Times New Roman" w:eastAsia="Times New Roman" w:hAnsi="Times New Roman" w:cs="Times New Roman"/>
          <w:szCs w:val="24"/>
          <w:lang w:eastAsia="ru-RU"/>
        </w:rPr>
        <w:tab/>
      </w:r>
      <w:r w:rsidRPr="00C40A12">
        <w:rPr>
          <w:rFonts w:ascii="Times New Roman" w:eastAsia="Times New Roman" w:hAnsi="Times New Roman" w:cs="Times New Roman"/>
          <w:szCs w:val="24"/>
          <w:lang w:eastAsia="ru-RU"/>
        </w:rPr>
        <w:tab/>
      </w:r>
      <w:r w:rsidRPr="00C40A12">
        <w:rPr>
          <w:rFonts w:ascii="Times New Roman" w:eastAsia="Times New Roman" w:hAnsi="Times New Roman" w:cs="Times New Roman"/>
          <w:szCs w:val="24"/>
          <w:lang w:eastAsia="ru-RU"/>
        </w:rPr>
        <w:tab/>
      </w:r>
      <w:r w:rsidRPr="00C40A12">
        <w:rPr>
          <w:rFonts w:ascii="Times New Roman" w:eastAsia="Times New Roman" w:hAnsi="Times New Roman" w:cs="Times New Roman"/>
          <w:szCs w:val="24"/>
          <w:lang w:eastAsia="ru-RU"/>
        </w:rPr>
        <w:tab/>
      </w:r>
      <w:r w:rsidRPr="00C40A12">
        <w:rPr>
          <w:rFonts w:ascii="Times New Roman" w:eastAsia="Times New Roman" w:hAnsi="Times New Roman" w:cs="Times New Roman"/>
          <w:szCs w:val="24"/>
          <w:lang w:eastAsia="ru-RU"/>
        </w:rPr>
        <w:tab/>
      </w:r>
      <w:r w:rsidRPr="00C40A12">
        <w:rPr>
          <w:rFonts w:ascii="Times New Roman" w:eastAsia="Times New Roman" w:hAnsi="Times New Roman" w:cs="Times New Roman"/>
          <w:szCs w:val="24"/>
          <w:lang w:eastAsia="ru-RU"/>
        </w:rPr>
        <w:tab/>
      </w:r>
      <w:r w:rsidRPr="00C40A12">
        <w:rPr>
          <w:rFonts w:ascii="Times New Roman" w:eastAsia="Times New Roman" w:hAnsi="Times New Roman" w:cs="Times New Roman"/>
          <w:szCs w:val="24"/>
          <w:lang w:eastAsia="ru-RU"/>
        </w:rPr>
        <w:tab/>
        <w:t xml:space="preserve">Таблица </w:t>
      </w:r>
      <w:r w:rsidR="000D6C94">
        <w:rPr>
          <w:rFonts w:ascii="Times New Roman" w:eastAsia="Times New Roman" w:hAnsi="Times New Roman" w:cs="Times New Roman"/>
          <w:szCs w:val="24"/>
          <w:lang w:eastAsia="ru-RU"/>
        </w:rPr>
        <w:t>2</w:t>
      </w:r>
    </w:p>
    <w:p w:rsidR="00C40A12" w:rsidRPr="00C40A12" w:rsidRDefault="00C40A12" w:rsidP="00C40A12">
      <w:pPr>
        <w:tabs>
          <w:tab w:val="left" w:pos="0"/>
        </w:tabs>
        <w:spacing w:before="120" w:after="0" w:line="240" w:lineRule="auto"/>
        <w:jc w:val="both"/>
        <w:rPr>
          <w:rFonts w:ascii="Times New Roman" w:eastAsia="Times New Roman" w:hAnsi="Times New Roman" w:cs="Times New Roman"/>
          <w:sz w:val="24"/>
          <w:szCs w:val="20"/>
          <w:lang w:eastAsia="ru-RU"/>
        </w:rPr>
      </w:pPr>
      <w:r w:rsidRPr="00C40A12">
        <w:rPr>
          <w:noProof/>
          <w:lang w:eastAsia="ru-RU"/>
        </w:rPr>
        <w:drawing>
          <wp:inline distT="0" distB="0" distL="0" distR="0" wp14:anchorId="1173F596" wp14:editId="28A13078">
            <wp:extent cx="6225872" cy="4325434"/>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31001" cy="4328998"/>
                    </a:xfrm>
                    <a:prstGeom prst="rect">
                      <a:avLst/>
                    </a:prstGeom>
                    <a:noFill/>
                    <a:ln>
                      <a:noFill/>
                    </a:ln>
                  </pic:spPr>
                </pic:pic>
              </a:graphicData>
            </a:graphic>
          </wp:inline>
        </w:drawing>
      </w:r>
      <w:bookmarkStart w:id="0" w:name="_GoBack"/>
      <w:bookmarkEnd w:id="0"/>
    </w:p>
    <w:p w:rsidR="00C40A12" w:rsidRPr="00C40A12" w:rsidRDefault="00C40A12" w:rsidP="00C40A12">
      <w:pPr>
        <w:tabs>
          <w:tab w:val="left" w:pos="0"/>
        </w:tabs>
        <w:spacing w:before="120" w:after="0" w:line="240" w:lineRule="auto"/>
        <w:ind w:firstLine="709"/>
        <w:jc w:val="both"/>
        <w:rPr>
          <w:rFonts w:ascii="Times New Roman" w:eastAsia="Times New Roman" w:hAnsi="Times New Roman" w:cs="Times New Roman"/>
          <w:sz w:val="24"/>
          <w:szCs w:val="20"/>
          <w:lang w:eastAsia="ru-RU"/>
        </w:rPr>
      </w:pPr>
      <w:r w:rsidRPr="00C40A12">
        <w:rPr>
          <w:rFonts w:ascii="Times New Roman" w:eastAsia="Times New Roman" w:hAnsi="Times New Roman" w:cs="Times New Roman"/>
          <w:sz w:val="24"/>
          <w:szCs w:val="20"/>
          <w:lang w:eastAsia="ru-RU"/>
        </w:rPr>
        <w:t xml:space="preserve">Снижение </w:t>
      </w:r>
      <w:proofErr w:type="spellStart"/>
      <w:r w:rsidRPr="00C40A12">
        <w:rPr>
          <w:rFonts w:ascii="Times New Roman" w:eastAsia="Times New Roman" w:hAnsi="Times New Roman" w:cs="Times New Roman"/>
          <w:sz w:val="24"/>
          <w:szCs w:val="20"/>
          <w:lang w:eastAsia="ru-RU"/>
        </w:rPr>
        <w:t>одноставочного</w:t>
      </w:r>
      <w:proofErr w:type="spellEnd"/>
      <w:r w:rsidRPr="00C40A12">
        <w:rPr>
          <w:rFonts w:ascii="Times New Roman" w:eastAsia="Times New Roman" w:hAnsi="Times New Roman" w:cs="Times New Roman"/>
          <w:sz w:val="24"/>
          <w:szCs w:val="20"/>
          <w:lang w:eastAsia="ru-RU"/>
        </w:rPr>
        <w:t xml:space="preserve"> тарифа на 2020 год обусловлено ростом объема отпуска электроэнергии сторонним потребителям на 28,0%</w:t>
      </w:r>
    </w:p>
    <w:p w:rsidR="00C40A12" w:rsidRPr="00C40A12" w:rsidRDefault="000D6C94" w:rsidP="00C40A12">
      <w:pPr>
        <w:tabs>
          <w:tab w:val="left" w:pos="0"/>
        </w:tabs>
        <w:spacing w:before="120" w:after="0" w:line="24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6</w:t>
      </w:r>
      <w:r w:rsidR="00C40A12" w:rsidRPr="00C40A12">
        <w:rPr>
          <w:rFonts w:ascii="Times New Roman" w:eastAsia="Times New Roman" w:hAnsi="Times New Roman" w:cs="Times New Roman"/>
          <w:b/>
          <w:i/>
          <w:sz w:val="24"/>
          <w:szCs w:val="24"/>
          <w:lang w:eastAsia="ru-RU"/>
        </w:rPr>
        <w:t xml:space="preserve">. </w:t>
      </w:r>
      <w:r w:rsidR="00C40A12" w:rsidRPr="00C40A12">
        <w:rPr>
          <w:rFonts w:ascii="Times New Roman" w:eastAsia="Times New Roman" w:hAnsi="Times New Roman" w:cs="Times New Roman"/>
          <w:b/>
          <w:i/>
          <w:sz w:val="24"/>
          <w:szCs w:val="20"/>
          <w:lang w:eastAsia="ru-RU"/>
        </w:rPr>
        <w:t xml:space="preserve">Формирование НВВ </w:t>
      </w:r>
      <w:proofErr w:type="gramStart"/>
      <w:r w:rsidR="00C40A12" w:rsidRPr="00C40A12">
        <w:rPr>
          <w:rFonts w:ascii="Times New Roman" w:eastAsia="Times New Roman" w:hAnsi="Times New Roman" w:cs="Times New Roman"/>
          <w:b/>
          <w:i/>
          <w:sz w:val="24"/>
          <w:szCs w:val="20"/>
          <w:lang w:eastAsia="ru-RU"/>
        </w:rPr>
        <w:t>в части деятельности по предоставлению услуг по передаче электрической энергии в целом по предприятию</w:t>
      </w:r>
      <w:proofErr w:type="gramEnd"/>
      <w:r w:rsidR="00C40A12" w:rsidRPr="00C40A12">
        <w:rPr>
          <w:rFonts w:ascii="Times New Roman" w:eastAsia="Times New Roman" w:hAnsi="Times New Roman" w:cs="Times New Roman"/>
          <w:b/>
          <w:i/>
          <w:sz w:val="24"/>
          <w:szCs w:val="20"/>
          <w:lang w:eastAsia="ru-RU"/>
        </w:rPr>
        <w:t>, с учетом корректировки расходов на осуществление деятельности по оказанию услуг по передаче электроэнергии, на 2020 г.</w:t>
      </w:r>
    </w:p>
    <w:p w:rsidR="00C40A12" w:rsidRPr="00C40A12" w:rsidRDefault="000D6C94" w:rsidP="00C40A12">
      <w:pPr>
        <w:tabs>
          <w:tab w:val="left" w:pos="1080"/>
        </w:tabs>
        <w:spacing w:before="120" w:after="0" w:line="24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lastRenderedPageBreak/>
        <w:t>6</w:t>
      </w:r>
      <w:r w:rsidR="00C40A12" w:rsidRPr="00C40A12">
        <w:rPr>
          <w:rFonts w:ascii="Times New Roman" w:eastAsia="Times New Roman" w:hAnsi="Times New Roman" w:cs="Times New Roman"/>
          <w:b/>
          <w:i/>
          <w:sz w:val="24"/>
          <w:szCs w:val="24"/>
          <w:lang w:eastAsia="ru-RU"/>
        </w:rPr>
        <w:t xml:space="preserve">.1.Объём и структура энергопотребления ООО «ЭНЕРГОТРАНЗИТ» на 2020 г. приведена в таблице </w:t>
      </w:r>
      <w:r>
        <w:rPr>
          <w:rFonts w:ascii="Times New Roman" w:eastAsia="Times New Roman" w:hAnsi="Times New Roman" w:cs="Times New Roman"/>
          <w:b/>
          <w:i/>
          <w:sz w:val="24"/>
          <w:szCs w:val="24"/>
          <w:lang w:eastAsia="ru-RU"/>
        </w:rPr>
        <w:t>3</w:t>
      </w:r>
      <w:r w:rsidR="00C40A12" w:rsidRPr="00C40A12">
        <w:rPr>
          <w:rFonts w:ascii="Times New Roman" w:eastAsia="Times New Roman" w:hAnsi="Times New Roman" w:cs="Times New Roman"/>
          <w:b/>
          <w:i/>
          <w:sz w:val="24"/>
          <w:szCs w:val="24"/>
          <w:lang w:eastAsia="ru-RU"/>
        </w:rPr>
        <w:t>.</w:t>
      </w:r>
    </w:p>
    <w:p w:rsidR="00C40A12" w:rsidRPr="00C40A12" w:rsidRDefault="00C40A12" w:rsidP="00C40A12">
      <w:pPr>
        <w:spacing w:after="0" w:line="240" w:lineRule="auto"/>
        <w:ind w:left="928"/>
        <w:jc w:val="right"/>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 xml:space="preserve">Таблица </w:t>
      </w:r>
      <w:r w:rsidR="000D6C94">
        <w:rPr>
          <w:rFonts w:ascii="Times New Roman" w:eastAsia="Times New Roman" w:hAnsi="Times New Roman" w:cs="Times New Roman"/>
          <w:sz w:val="20"/>
          <w:szCs w:val="20"/>
          <w:lang w:eastAsia="ru-RU"/>
        </w:rPr>
        <w:t>3</w:t>
      </w:r>
    </w:p>
    <w:p w:rsidR="00C40A12" w:rsidRPr="00C40A12" w:rsidRDefault="00C40A12" w:rsidP="00C40A12">
      <w:pPr>
        <w:spacing w:after="0" w:line="240" w:lineRule="auto"/>
        <w:ind w:left="928"/>
        <w:jc w:val="right"/>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 xml:space="preserve">млн. </w:t>
      </w:r>
      <w:proofErr w:type="spellStart"/>
      <w:r w:rsidRPr="00C40A12">
        <w:rPr>
          <w:rFonts w:ascii="Times New Roman" w:eastAsia="Times New Roman" w:hAnsi="Times New Roman" w:cs="Times New Roman"/>
          <w:sz w:val="20"/>
          <w:szCs w:val="20"/>
          <w:lang w:eastAsia="ru-RU"/>
        </w:rPr>
        <w:t>кВтч</w:t>
      </w:r>
      <w:proofErr w:type="spellEnd"/>
      <w:r w:rsidRPr="00C40A12">
        <w:rPr>
          <w:rFonts w:ascii="Times New Roman" w:eastAsia="Times New Roman" w:hAnsi="Times New Roman" w:cs="Times New Roman"/>
          <w:sz w:val="20"/>
          <w:szCs w:val="20"/>
          <w:lang w:eastAsia="ru-RU"/>
        </w:rPr>
        <w:t>.</w:t>
      </w:r>
    </w:p>
    <w:tbl>
      <w:tblPr>
        <w:tblW w:w="4895" w:type="pct"/>
        <w:tblInd w:w="108" w:type="dxa"/>
        <w:tblLayout w:type="fixed"/>
        <w:tblLook w:val="04A0" w:firstRow="1" w:lastRow="0" w:firstColumn="1" w:lastColumn="0" w:noHBand="0" w:noVBand="1"/>
      </w:tblPr>
      <w:tblGrid>
        <w:gridCol w:w="5404"/>
        <w:gridCol w:w="1201"/>
        <w:gridCol w:w="1052"/>
        <w:gridCol w:w="1050"/>
        <w:gridCol w:w="1217"/>
      </w:tblGrid>
      <w:tr w:rsidR="00C40A12" w:rsidRPr="00C40A12" w:rsidTr="00C40A12">
        <w:trPr>
          <w:trHeight w:val="231"/>
        </w:trPr>
        <w:tc>
          <w:tcPr>
            <w:tcW w:w="2723" w:type="pct"/>
            <w:vMerge w:val="restart"/>
            <w:tcBorders>
              <w:top w:val="single" w:sz="8" w:space="0" w:color="auto"/>
              <w:left w:val="single" w:sz="8" w:space="0" w:color="auto"/>
              <w:bottom w:val="single" w:sz="8" w:space="0" w:color="000000"/>
              <w:right w:val="single" w:sz="8" w:space="0" w:color="auto"/>
            </w:tcBorders>
            <w:shd w:val="clear" w:color="auto" w:fill="auto"/>
            <w:hideMark/>
          </w:tcPr>
          <w:p w:rsidR="00C40A12" w:rsidRPr="00C40A12" w:rsidRDefault="00C40A12" w:rsidP="00C40A12">
            <w:pPr>
              <w:spacing w:after="0" w:line="240" w:lineRule="auto"/>
              <w:jc w:val="both"/>
              <w:rPr>
                <w:rFonts w:ascii="Times New Roman" w:eastAsia="Times New Roman" w:hAnsi="Times New Roman" w:cs="Times New Roman"/>
                <w:sz w:val="18"/>
                <w:szCs w:val="18"/>
                <w:lang w:eastAsia="ru-RU"/>
              </w:rPr>
            </w:pPr>
            <w:r w:rsidRPr="00C40A12">
              <w:rPr>
                <w:rFonts w:ascii="Times New Roman" w:eastAsia="Times New Roman" w:hAnsi="Times New Roman" w:cs="Times New Roman"/>
                <w:sz w:val="18"/>
                <w:szCs w:val="18"/>
                <w:lang w:eastAsia="ru-RU"/>
              </w:rPr>
              <w:t> </w:t>
            </w:r>
          </w:p>
        </w:tc>
        <w:tc>
          <w:tcPr>
            <w:tcW w:w="1135" w:type="pct"/>
            <w:gridSpan w:val="2"/>
            <w:tcBorders>
              <w:top w:val="single" w:sz="8" w:space="0" w:color="auto"/>
              <w:left w:val="nil"/>
              <w:bottom w:val="single" w:sz="8" w:space="0" w:color="auto"/>
              <w:right w:val="single" w:sz="8" w:space="0" w:color="000000"/>
            </w:tcBorders>
            <w:shd w:val="clear" w:color="auto" w:fill="auto"/>
            <w:vAlign w:val="bottom"/>
            <w:hideMark/>
          </w:tcPr>
          <w:p w:rsidR="00C40A12" w:rsidRPr="00C40A12" w:rsidRDefault="00C40A12" w:rsidP="00C40A12">
            <w:pPr>
              <w:spacing w:after="0" w:line="240" w:lineRule="auto"/>
              <w:jc w:val="center"/>
              <w:rPr>
                <w:rFonts w:ascii="Times New Roman" w:eastAsia="Times New Roman" w:hAnsi="Times New Roman" w:cs="Times New Roman"/>
                <w:sz w:val="18"/>
                <w:szCs w:val="18"/>
                <w:lang w:eastAsia="ru-RU"/>
              </w:rPr>
            </w:pPr>
            <w:r w:rsidRPr="00C40A12">
              <w:rPr>
                <w:rFonts w:ascii="Times New Roman" w:eastAsia="Times New Roman" w:hAnsi="Times New Roman" w:cs="Times New Roman"/>
                <w:sz w:val="18"/>
                <w:szCs w:val="18"/>
                <w:lang w:eastAsia="ru-RU"/>
              </w:rPr>
              <w:t>план</w:t>
            </w:r>
          </w:p>
        </w:tc>
        <w:tc>
          <w:tcPr>
            <w:tcW w:w="529" w:type="pct"/>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C40A12" w:rsidRPr="00C40A12" w:rsidRDefault="00C40A12" w:rsidP="00C40A12">
            <w:pPr>
              <w:spacing w:after="0" w:line="240" w:lineRule="auto"/>
              <w:jc w:val="center"/>
              <w:rPr>
                <w:rFonts w:ascii="Times New Roman" w:eastAsia="Times New Roman" w:hAnsi="Times New Roman" w:cs="Times New Roman"/>
                <w:sz w:val="18"/>
                <w:szCs w:val="18"/>
                <w:lang w:eastAsia="ru-RU"/>
              </w:rPr>
            </w:pPr>
            <w:proofErr w:type="spellStart"/>
            <w:proofErr w:type="gramStart"/>
            <w:r w:rsidRPr="00C40A12">
              <w:rPr>
                <w:rFonts w:ascii="Times New Roman" w:eastAsia="Times New Roman" w:hAnsi="Times New Roman" w:cs="Times New Roman"/>
                <w:sz w:val="18"/>
                <w:szCs w:val="18"/>
                <w:lang w:eastAsia="ru-RU"/>
              </w:rPr>
              <w:t>Отклоне-ние</w:t>
            </w:r>
            <w:proofErr w:type="spellEnd"/>
            <w:proofErr w:type="gramEnd"/>
          </w:p>
        </w:tc>
        <w:tc>
          <w:tcPr>
            <w:tcW w:w="613" w:type="pct"/>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C40A12" w:rsidRPr="00C40A12" w:rsidRDefault="00C40A12" w:rsidP="00C40A12">
            <w:pPr>
              <w:spacing w:after="0" w:line="240" w:lineRule="auto"/>
              <w:jc w:val="center"/>
              <w:rPr>
                <w:rFonts w:ascii="Times New Roman" w:eastAsia="Times New Roman" w:hAnsi="Times New Roman" w:cs="Times New Roman"/>
                <w:sz w:val="18"/>
                <w:szCs w:val="18"/>
                <w:lang w:eastAsia="ru-RU"/>
              </w:rPr>
            </w:pPr>
            <w:r w:rsidRPr="00C40A12">
              <w:rPr>
                <w:rFonts w:ascii="Times New Roman" w:eastAsia="Times New Roman" w:hAnsi="Times New Roman" w:cs="Times New Roman"/>
                <w:sz w:val="18"/>
                <w:szCs w:val="18"/>
                <w:lang w:eastAsia="ru-RU"/>
              </w:rPr>
              <w:t>Темп роста/</w:t>
            </w:r>
            <w:proofErr w:type="spellStart"/>
            <w:r w:rsidRPr="00C40A12">
              <w:rPr>
                <w:rFonts w:ascii="Times New Roman" w:eastAsia="Times New Roman" w:hAnsi="Times New Roman" w:cs="Times New Roman"/>
                <w:sz w:val="18"/>
                <w:szCs w:val="18"/>
                <w:lang w:eastAsia="ru-RU"/>
              </w:rPr>
              <w:t>сни-жения</w:t>
            </w:r>
            <w:proofErr w:type="spellEnd"/>
            <w:r w:rsidRPr="00C40A12">
              <w:rPr>
                <w:rFonts w:ascii="Times New Roman" w:eastAsia="Times New Roman" w:hAnsi="Times New Roman" w:cs="Times New Roman"/>
                <w:sz w:val="18"/>
                <w:szCs w:val="18"/>
                <w:lang w:eastAsia="ru-RU"/>
              </w:rPr>
              <w:t xml:space="preserve">, </w:t>
            </w:r>
            <w:proofErr w:type="gramStart"/>
            <w:r w:rsidRPr="00C40A12">
              <w:rPr>
                <w:rFonts w:ascii="Times New Roman" w:eastAsia="Times New Roman" w:hAnsi="Times New Roman" w:cs="Times New Roman"/>
                <w:sz w:val="18"/>
                <w:szCs w:val="18"/>
                <w:lang w:eastAsia="ru-RU"/>
              </w:rPr>
              <w:t>в</w:t>
            </w:r>
            <w:proofErr w:type="gramEnd"/>
            <w:r w:rsidRPr="00C40A12">
              <w:rPr>
                <w:rFonts w:ascii="Times New Roman" w:eastAsia="Times New Roman" w:hAnsi="Times New Roman" w:cs="Times New Roman"/>
                <w:sz w:val="18"/>
                <w:szCs w:val="18"/>
                <w:lang w:eastAsia="ru-RU"/>
              </w:rPr>
              <w:t xml:space="preserve"> %</w:t>
            </w:r>
          </w:p>
        </w:tc>
      </w:tr>
      <w:tr w:rsidR="00C40A12" w:rsidRPr="00C40A12" w:rsidTr="00C40A12">
        <w:trPr>
          <w:trHeight w:val="239"/>
        </w:trPr>
        <w:tc>
          <w:tcPr>
            <w:tcW w:w="2723" w:type="pct"/>
            <w:vMerge/>
            <w:tcBorders>
              <w:top w:val="single" w:sz="8" w:space="0" w:color="auto"/>
              <w:left w:val="single" w:sz="8" w:space="0" w:color="auto"/>
              <w:bottom w:val="single" w:sz="8" w:space="0" w:color="000000"/>
              <w:right w:val="single" w:sz="8" w:space="0" w:color="auto"/>
            </w:tcBorders>
            <w:vAlign w:val="center"/>
            <w:hideMark/>
          </w:tcPr>
          <w:p w:rsidR="00C40A12" w:rsidRPr="00C40A12" w:rsidRDefault="00C40A12" w:rsidP="00C40A12">
            <w:pPr>
              <w:spacing w:after="0" w:line="240" w:lineRule="auto"/>
              <w:rPr>
                <w:rFonts w:ascii="Times New Roman" w:eastAsia="Times New Roman" w:hAnsi="Times New Roman" w:cs="Times New Roman"/>
                <w:sz w:val="18"/>
                <w:szCs w:val="18"/>
                <w:lang w:eastAsia="ru-RU"/>
              </w:rPr>
            </w:pPr>
          </w:p>
        </w:tc>
        <w:tc>
          <w:tcPr>
            <w:tcW w:w="605" w:type="pct"/>
            <w:tcBorders>
              <w:top w:val="nil"/>
              <w:left w:val="nil"/>
              <w:bottom w:val="single" w:sz="8" w:space="0" w:color="auto"/>
              <w:right w:val="single" w:sz="8" w:space="0" w:color="auto"/>
            </w:tcBorders>
            <w:shd w:val="clear" w:color="auto" w:fill="auto"/>
            <w:vAlign w:val="bottom"/>
          </w:tcPr>
          <w:p w:rsidR="00C40A12" w:rsidRPr="00C40A12" w:rsidRDefault="00C40A12" w:rsidP="00C40A12">
            <w:pPr>
              <w:spacing w:after="0" w:line="240" w:lineRule="auto"/>
              <w:jc w:val="center"/>
              <w:rPr>
                <w:rFonts w:ascii="Times New Roman" w:eastAsia="Times New Roman" w:hAnsi="Times New Roman" w:cs="Times New Roman"/>
                <w:sz w:val="18"/>
                <w:szCs w:val="18"/>
                <w:lang w:eastAsia="ru-RU"/>
              </w:rPr>
            </w:pPr>
            <w:r w:rsidRPr="00C40A12">
              <w:rPr>
                <w:rFonts w:ascii="Times New Roman" w:eastAsia="Times New Roman" w:hAnsi="Times New Roman" w:cs="Times New Roman"/>
                <w:sz w:val="18"/>
                <w:szCs w:val="18"/>
                <w:lang w:eastAsia="ru-RU"/>
              </w:rPr>
              <w:t>2019</w:t>
            </w:r>
          </w:p>
        </w:tc>
        <w:tc>
          <w:tcPr>
            <w:tcW w:w="530" w:type="pct"/>
            <w:tcBorders>
              <w:top w:val="nil"/>
              <w:left w:val="nil"/>
              <w:bottom w:val="single" w:sz="8" w:space="0" w:color="auto"/>
              <w:right w:val="single" w:sz="8" w:space="0" w:color="auto"/>
            </w:tcBorders>
            <w:shd w:val="clear" w:color="auto" w:fill="auto"/>
            <w:vAlign w:val="bottom"/>
          </w:tcPr>
          <w:p w:rsidR="00C40A12" w:rsidRPr="00C40A12" w:rsidRDefault="00C40A12" w:rsidP="00C40A12">
            <w:pPr>
              <w:spacing w:after="0" w:line="240" w:lineRule="auto"/>
              <w:jc w:val="center"/>
              <w:rPr>
                <w:rFonts w:ascii="Times New Roman" w:eastAsia="Times New Roman" w:hAnsi="Times New Roman" w:cs="Times New Roman"/>
                <w:sz w:val="18"/>
                <w:szCs w:val="18"/>
                <w:lang w:eastAsia="ru-RU"/>
              </w:rPr>
            </w:pPr>
            <w:r w:rsidRPr="00C40A12">
              <w:rPr>
                <w:rFonts w:ascii="Times New Roman" w:eastAsia="Times New Roman" w:hAnsi="Times New Roman" w:cs="Times New Roman"/>
                <w:sz w:val="18"/>
                <w:szCs w:val="18"/>
                <w:lang w:eastAsia="ru-RU"/>
              </w:rPr>
              <w:t>2020</w:t>
            </w:r>
          </w:p>
        </w:tc>
        <w:tc>
          <w:tcPr>
            <w:tcW w:w="529" w:type="pct"/>
            <w:vMerge/>
            <w:tcBorders>
              <w:top w:val="single" w:sz="8" w:space="0" w:color="auto"/>
              <w:left w:val="single" w:sz="8" w:space="0" w:color="auto"/>
              <w:bottom w:val="single" w:sz="8" w:space="0" w:color="000000"/>
              <w:right w:val="single" w:sz="8" w:space="0" w:color="auto"/>
            </w:tcBorders>
            <w:vAlign w:val="center"/>
            <w:hideMark/>
          </w:tcPr>
          <w:p w:rsidR="00C40A12" w:rsidRPr="00C40A12" w:rsidRDefault="00C40A12" w:rsidP="00C40A12">
            <w:pPr>
              <w:spacing w:after="0" w:line="240" w:lineRule="auto"/>
              <w:rPr>
                <w:rFonts w:ascii="Times New Roman" w:eastAsia="Times New Roman" w:hAnsi="Times New Roman" w:cs="Times New Roman"/>
                <w:sz w:val="18"/>
                <w:szCs w:val="18"/>
                <w:lang w:eastAsia="ru-RU"/>
              </w:rPr>
            </w:pPr>
          </w:p>
        </w:tc>
        <w:tc>
          <w:tcPr>
            <w:tcW w:w="613" w:type="pct"/>
            <w:vMerge/>
            <w:tcBorders>
              <w:top w:val="single" w:sz="8" w:space="0" w:color="auto"/>
              <w:left w:val="single" w:sz="8" w:space="0" w:color="auto"/>
              <w:bottom w:val="single" w:sz="8" w:space="0" w:color="000000"/>
              <w:right w:val="single" w:sz="8" w:space="0" w:color="auto"/>
            </w:tcBorders>
            <w:vAlign w:val="center"/>
            <w:hideMark/>
          </w:tcPr>
          <w:p w:rsidR="00C40A12" w:rsidRPr="00C40A12" w:rsidRDefault="00C40A12" w:rsidP="00C40A12">
            <w:pPr>
              <w:spacing w:after="0" w:line="240" w:lineRule="auto"/>
              <w:rPr>
                <w:rFonts w:ascii="Times New Roman" w:eastAsia="Times New Roman" w:hAnsi="Times New Roman" w:cs="Times New Roman"/>
                <w:sz w:val="18"/>
                <w:szCs w:val="18"/>
                <w:lang w:eastAsia="ru-RU"/>
              </w:rPr>
            </w:pPr>
          </w:p>
        </w:tc>
      </w:tr>
      <w:tr w:rsidR="00C40A12" w:rsidRPr="00C40A12" w:rsidTr="00C40A12">
        <w:trPr>
          <w:trHeight w:val="153"/>
        </w:trPr>
        <w:tc>
          <w:tcPr>
            <w:tcW w:w="2723" w:type="pct"/>
            <w:tcBorders>
              <w:top w:val="nil"/>
              <w:left w:val="single" w:sz="8" w:space="0" w:color="auto"/>
              <w:bottom w:val="single" w:sz="8" w:space="0" w:color="auto"/>
              <w:right w:val="single" w:sz="8" w:space="0" w:color="auto"/>
            </w:tcBorders>
            <w:shd w:val="clear" w:color="auto" w:fill="auto"/>
            <w:vAlign w:val="bottom"/>
            <w:hideMark/>
          </w:tcPr>
          <w:p w:rsidR="00C40A12" w:rsidRPr="00C40A12" w:rsidRDefault="00C40A12" w:rsidP="00C40A12">
            <w:pPr>
              <w:spacing w:after="0" w:line="240" w:lineRule="auto"/>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1.Объем покупной электроэнергии всего:</w:t>
            </w:r>
          </w:p>
        </w:tc>
        <w:tc>
          <w:tcPr>
            <w:tcW w:w="605" w:type="pct"/>
            <w:tcBorders>
              <w:top w:val="nil"/>
              <w:left w:val="nil"/>
              <w:bottom w:val="single" w:sz="8" w:space="0" w:color="auto"/>
              <w:right w:val="single" w:sz="8" w:space="0" w:color="auto"/>
            </w:tcBorders>
            <w:shd w:val="clear" w:color="auto" w:fill="auto"/>
            <w:vAlign w:val="center"/>
          </w:tcPr>
          <w:p w:rsidR="00C40A12" w:rsidRPr="00C40A12" w:rsidRDefault="00C40A12" w:rsidP="00C40A12">
            <w:pPr>
              <w:spacing w:after="0" w:line="240" w:lineRule="auto"/>
              <w:jc w:val="center"/>
              <w:rPr>
                <w:rFonts w:ascii="Times New Roman" w:eastAsia="Times New Roman" w:hAnsi="Times New Roman" w:cs="Times New Roman"/>
                <w:sz w:val="18"/>
                <w:szCs w:val="18"/>
                <w:lang w:eastAsia="ru-RU"/>
              </w:rPr>
            </w:pPr>
            <w:r w:rsidRPr="00C40A12">
              <w:rPr>
                <w:rFonts w:ascii="Times New Roman" w:eastAsia="Times New Roman" w:hAnsi="Times New Roman" w:cs="Times New Roman"/>
                <w:sz w:val="18"/>
                <w:szCs w:val="18"/>
                <w:lang w:eastAsia="ru-RU"/>
              </w:rPr>
              <w:t>107,032</w:t>
            </w:r>
          </w:p>
        </w:tc>
        <w:tc>
          <w:tcPr>
            <w:tcW w:w="530" w:type="pct"/>
            <w:tcBorders>
              <w:top w:val="nil"/>
              <w:left w:val="nil"/>
              <w:bottom w:val="single" w:sz="8" w:space="0" w:color="auto"/>
              <w:right w:val="single" w:sz="8" w:space="0" w:color="auto"/>
            </w:tcBorders>
            <w:shd w:val="clear" w:color="auto" w:fill="auto"/>
            <w:vAlign w:val="center"/>
          </w:tcPr>
          <w:p w:rsidR="00C40A12" w:rsidRPr="00C40A12" w:rsidRDefault="00C40A12" w:rsidP="00C40A12">
            <w:pPr>
              <w:spacing w:after="0" w:line="240" w:lineRule="auto"/>
              <w:jc w:val="center"/>
              <w:rPr>
                <w:rFonts w:ascii="Times New Roman" w:eastAsia="Times New Roman" w:hAnsi="Times New Roman" w:cs="Times New Roman"/>
                <w:sz w:val="18"/>
                <w:szCs w:val="18"/>
                <w:lang w:eastAsia="ru-RU"/>
              </w:rPr>
            </w:pPr>
            <w:r w:rsidRPr="00C40A12">
              <w:rPr>
                <w:rFonts w:ascii="Times New Roman" w:eastAsia="Times New Roman" w:hAnsi="Times New Roman" w:cs="Times New Roman"/>
                <w:sz w:val="18"/>
                <w:szCs w:val="18"/>
                <w:lang w:eastAsia="ru-RU"/>
              </w:rPr>
              <w:t>136,972</w:t>
            </w:r>
          </w:p>
        </w:tc>
        <w:tc>
          <w:tcPr>
            <w:tcW w:w="529" w:type="pct"/>
            <w:tcBorders>
              <w:top w:val="nil"/>
              <w:left w:val="nil"/>
              <w:bottom w:val="single" w:sz="8" w:space="0" w:color="auto"/>
              <w:right w:val="single" w:sz="8" w:space="0" w:color="auto"/>
            </w:tcBorders>
            <w:shd w:val="clear" w:color="auto" w:fill="auto"/>
            <w:vAlign w:val="center"/>
          </w:tcPr>
          <w:p w:rsidR="00C40A12" w:rsidRPr="00C40A12" w:rsidRDefault="00C40A12" w:rsidP="00C40A12">
            <w:pPr>
              <w:spacing w:after="0" w:line="240" w:lineRule="auto"/>
              <w:jc w:val="center"/>
              <w:rPr>
                <w:rFonts w:ascii="Times New Roman" w:eastAsia="Times New Roman" w:hAnsi="Times New Roman" w:cs="Times New Roman"/>
                <w:sz w:val="18"/>
                <w:szCs w:val="18"/>
                <w:lang w:eastAsia="ru-RU"/>
              </w:rPr>
            </w:pPr>
            <w:r w:rsidRPr="00C40A12">
              <w:rPr>
                <w:rFonts w:ascii="Times New Roman" w:eastAsia="Times New Roman" w:hAnsi="Times New Roman" w:cs="Times New Roman"/>
                <w:sz w:val="18"/>
                <w:szCs w:val="18"/>
                <w:lang w:eastAsia="ru-RU"/>
              </w:rPr>
              <w:t>29,939</w:t>
            </w:r>
          </w:p>
        </w:tc>
        <w:tc>
          <w:tcPr>
            <w:tcW w:w="613" w:type="pct"/>
            <w:tcBorders>
              <w:top w:val="nil"/>
              <w:left w:val="nil"/>
              <w:bottom w:val="single" w:sz="8" w:space="0" w:color="auto"/>
              <w:right w:val="single" w:sz="8" w:space="0" w:color="auto"/>
            </w:tcBorders>
            <w:shd w:val="clear" w:color="auto" w:fill="auto"/>
            <w:vAlign w:val="center"/>
          </w:tcPr>
          <w:p w:rsidR="00C40A12" w:rsidRPr="00C40A12" w:rsidRDefault="00C40A12" w:rsidP="00C40A12">
            <w:pPr>
              <w:spacing w:after="0" w:line="240" w:lineRule="auto"/>
              <w:jc w:val="center"/>
              <w:rPr>
                <w:rFonts w:ascii="Times New Roman" w:eastAsia="Times New Roman" w:hAnsi="Times New Roman" w:cs="Times New Roman"/>
                <w:sz w:val="18"/>
                <w:szCs w:val="18"/>
                <w:lang w:eastAsia="ru-RU"/>
              </w:rPr>
            </w:pPr>
            <w:r w:rsidRPr="00C40A12">
              <w:rPr>
                <w:rFonts w:ascii="Times New Roman" w:eastAsia="Times New Roman" w:hAnsi="Times New Roman" w:cs="Times New Roman"/>
                <w:sz w:val="18"/>
                <w:szCs w:val="18"/>
                <w:lang w:eastAsia="ru-RU"/>
              </w:rPr>
              <w:t>128,0</w:t>
            </w:r>
          </w:p>
        </w:tc>
      </w:tr>
      <w:tr w:rsidR="00C40A12" w:rsidRPr="00C40A12" w:rsidTr="00C40A12">
        <w:trPr>
          <w:trHeight w:val="357"/>
        </w:trPr>
        <w:tc>
          <w:tcPr>
            <w:tcW w:w="2723" w:type="pct"/>
            <w:tcBorders>
              <w:top w:val="nil"/>
              <w:left w:val="single" w:sz="8" w:space="0" w:color="auto"/>
              <w:bottom w:val="single" w:sz="8" w:space="0" w:color="auto"/>
              <w:right w:val="single" w:sz="8" w:space="0" w:color="auto"/>
            </w:tcBorders>
            <w:shd w:val="clear" w:color="auto" w:fill="auto"/>
            <w:vAlign w:val="bottom"/>
            <w:hideMark/>
          </w:tcPr>
          <w:p w:rsidR="00C40A12" w:rsidRPr="00C40A12" w:rsidRDefault="00C40A12" w:rsidP="00C40A12">
            <w:pPr>
              <w:spacing w:after="0" w:line="240" w:lineRule="auto"/>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 xml:space="preserve">1.1. Потребление электроэнергии на прочие виды деятельности и хоз. нужды с потерями </w:t>
            </w:r>
          </w:p>
        </w:tc>
        <w:tc>
          <w:tcPr>
            <w:tcW w:w="605" w:type="pct"/>
            <w:tcBorders>
              <w:top w:val="nil"/>
              <w:left w:val="nil"/>
              <w:bottom w:val="single" w:sz="8" w:space="0" w:color="auto"/>
              <w:right w:val="single" w:sz="8" w:space="0" w:color="auto"/>
            </w:tcBorders>
            <w:shd w:val="clear" w:color="auto" w:fill="auto"/>
            <w:vAlign w:val="center"/>
          </w:tcPr>
          <w:p w:rsidR="00C40A12" w:rsidRPr="00C40A12" w:rsidRDefault="00C40A12" w:rsidP="00C40A12">
            <w:pPr>
              <w:spacing w:after="0" w:line="240" w:lineRule="auto"/>
              <w:jc w:val="center"/>
              <w:rPr>
                <w:rFonts w:ascii="Times New Roman" w:eastAsia="Times New Roman" w:hAnsi="Times New Roman" w:cs="Times New Roman"/>
                <w:sz w:val="18"/>
                <w:szCs w:val="18"/>
                <w:lang w:eastAsia="ru-RU"/>
              </w:rPr>
            </w:pPr>
            <w:r w:rsidRPr="00C40A12">
              <w:rPr>
                <w:rFonts w:ascii="Times New Roman" w:eastAsia="Times New Roman" w:hAnsi="Times New Roman" w:cs="Times New Roman"/>
                <w:sz w:val="18"/>
                <w:szCs w:val="18"/>
                <w:lang w:eastAsia="ru-RU"/>
              </w:rPr>
              <w:t>0,00</w:t>
            </w:r>
          </w:p>
        </w:tc>
        <w:tc>
          <w:tcPr>
            <w:tcW w:w="530" w:type="pct"/>
            <w:tcBorders>
              <w:top w:val="nil"/>
              <w:left w:val="nil"/>
              <w:bottom w:val="single" w:sz="8" w:space="0" w:color="auto"/>
              <w:right w:val="single" w:sz="8" w:space="0" w:color="auto"/>
            </w:tcBorders>
            <w:shd w:val="clear" w:color="auto" w:fill="auto"/>
            <w:vAlign w:val="center"/>
          </w:tcPr>
          <w:p w:rsidR="00C40A12" w:rsidRPr="00C40A12" w:rsidRDefault="00C40A12" w:rsidP="00C40A12">
            <w:pPr>
              <w:spacing w:after="0" w:line="240" w:lineRule="auto"/>
              <w:jc w:val="center"/>
              <w:rPr>
                <w:rFonts w:ascii="Times New Roman" w:eastAsia="Times New Roman" w:hAnsi="Times New Roman" w:cs="Times New Roman"/>
                <w:sz w:val="18"/>
                <w:szCs w:val="18"/>
                <w:lang w:eastAsia="ru-RU"/>
              </w:rPr>
            </w:pPr>
            <w:r w:rsidRPr="00C40A12">
              <w:rPr>
                <w:rFonts w:ascii="Times New Roman" w:eastAsia="Times New Roman" w:hAnsi="Times New Roman" w:cs="Times New Roman"/>
                <w:sz w:val="18"/>
                <w:szCs w:val="18"/>
                <w:lang w:eastAsia="ru-RU"/>
              </w:rPr>
              <w:t>0,00</w:t>
            </w:r>
          </w:p>
        </w:tc>
        <w:tc>
          <w:tcPr>
            <w:tcW w:w="529" w:type="pct"/>
            <w:tcBorders>
              <w:top w:val="nil"/>
              <w:left w:val="nil"/>
              <w:bottom w:val="single" w:sz="8" w:space="0" w:color="auto"/>
              <w:right w:val="single" w:sz="8" w:space="0" w:color="auto"/>
            </w:tcBorders>
            <w:shd w:val="clear" w:color="auto" w:fill="auto"/>
            <w:vAlign w:val="center"/>
          </w:tcPr>
          <w:p w:rsidR="00C40A12" w:rsidRPr="00C40A12" w:rsidRDefault="00C40A12" w:rsidP="00C40A12">
            <w:pPr>
              <w:spacing w:after="0" w:line="240" w:lineRule="auto"/>
              <w:jc w:val="center"/>
              <w:rPr>
                <w:rFonts w:ascii="Times New Roman" w:eastAsia="Times New Roman" w:hAnsi="Times New Roman" w:cs="Times New Roman"/>
                <w:sz w:val="18"/>
                <w:szCs w:val="18"/>
                <w:lang w:eastAsia="ru-RU"/>
              </w:rPr>
            </w:pPr>
            <w:r w:rsidRPr="00C40A12">
              <w:rPr>
                <w:rFonts w:ascii="Times New Roman" w:eastAsia="Times New Roman" w:hAnsi="Times New Roman" w:cs="Times New Roman"/>
                <w:sz w:val="18"/>
                <w:szCs w:val="18"/>
                <w:lang w:eastAsia="ru-RU"/>
              </w:rPr>
              <w:t>-</w:t>
            </w:r>
          </w:p>
        </w:tc>
        <w:tc>
          <w:tcPr>
            <w:tcW w:w="613" w:type="pct"/>
            <w:tcBorders>
              <w:top w:val="nil"/>
              <w:left w:val="nil"/>
              <w:bottom w:val="single" w:sz="8" w:space="0" w:color="auto"/>
              <w:right w:val="single" w:sz="8" w:space="0" w:color="auto"/>
            </w:tcBorders>
            <w:shd w:val="clear" w:color="auto" w:fill="auto"/>
            <w:vAlign w:val="center"/>
          </w:tcPr>
          <w:p w:rsidR="00C40A12" w:rsidRPr="00C40A12" w:rsidRDefault="00C40A12" w:rsidP="00C40A12">
            <w:pPr>
              <w:spacing w:after="0" w:line="240" w:lineRule="auto"/>
              <w:jc w:val="center"/>
              <w:rPr>
                <w:rFonts w:ascii="Times New Roman" w:eastAsia="Times New Roman" w:hAnsi="Times New Roman" w:cs="Times New Roman"/>
                <w:sz w:val="18"/>
                <w:szCs w:val="18"/>
                <w:lang w:eastAsia="ru-RU"/>
              </w:rPr>
            </w:pPr>
            <w:r w:rsidRPr="00C40A12">
              <w:rPr>
                <w:rFonts w:ascii="Times New Roman" w:eastAsia="Times New Roman" w:hAnsi="Times New Roman" w:cs="Times New Roman"/>
                <w:sz w:val="18"/>
                <w:szCs w:val="18"/>
                <w:lang w:eastAsia="ru-RU"/>
              </w:rPr>
              <w:t>-</w:t>
            </w:r>
          </w:p>
        </w:tc>
      </w:tr>
      <w:tr w:rsidR="00C40A12" w:rsidRPr="00C40A12" w:rsidTr="00C40A12">
        <w:trPr>
          <w:trHeight w:val="236"/>
        </w:trPr>
        <w:tc>
          <w:tcPr>
            <w:tcW w:w="2723" w:type="pct"/>
            <w:tcBorders>
              <w:top w:val="nil"/>
              <w:left w:val="single" w:sz="8" w:space="0" w:color="auto"/>
              <w:bottom w:val="single" w:sz="8" w:space="0" w:color="auto"/>
              <w:right w:val="single" w:sz="8" w:space="0" w:color="auto"/>
            </w:tcBorders>
            <w:shd w:val="clear" w:color="auto" w:fill="auto"/>
            <w:vAlign w:val="bottom"/>
            <w:hideMark/>
          </w:tcPr>
          <w:p w:rsidR="00C40A12" w:rsidRPr="00C40A12" w:rsidRDefault="00C40A12" w:rsidP="00C40A12">
            <w:pPr>
              <w:spacing w:after="0" w:line="240" w:lineRule="auto"/>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 xml:space="preserve">1.2. Объем электроэнергии для отпуска сторонним </w:t>
            </w:r>
            <w:r w:rsidRPr="00C40A12">
              <w:rPr>
                <w:rFonts w:ascii="Times New Roman" w:eastAsia="Times New Roman" w:hAnsi="Times New Roman" w:cs="Times New Roman"/>
                <w:sz w:val="18"/>
                <w:szCs w:val="18"/>
                <w:lang w:eastAsia="ru-RU"/>
              </w:rPr>
              <w:t>потребителям</w:t>
            </w:r>
          </w:p>
        </w:tc>
        <w:tc>
          <w:tcPr>
            <w:tcW w:w="605" w:type="pct"/>
            <w:tcBorders>
              <w:top w:val="nil"/>
              <w:left w:val="nil"/>
              <w:bottom w:val="single" w:sz="8" w:space="0" w:color="auto"/>
              <w:right w:val="single" w:sz="8" w:space="0" w:color="auto"/>
            </w:tcBorders>
            <w:shd w:val="clear" w:color="auto" w:fill="auto"/>
            <w:vAlign w:val="center"/>
          </w:tcPr>
          <w:p w:rsidR="00C40A12" w:rsidRPr="00C40A12" w:rsidRDefault="00C40A12" w:rsidP="00C40A12">
            <w:pPr>
              <w:spacing w:after="0" w:line="240" w:lineRule="auto"/>
              <w:jc w:val="center"/>
              <w:rPr>
                <w:rFonts w:ascii="Times New Roman" w:eastAsia="Times New Roman" w:hAnsi="Times New Roman" w:cs="Times New Roman"/>
                <w:sz w:val="18"/>
                <w:szCs w:val="18"/>
                <w:lang w:eastAsia="ru-RU"/>
              </w:rPr>
            </w:pPr>
            <w:r w:rsidRPr="00C40A12">
              <w:rPr>
                <w:rFonts w:ascii="Times New Roman" w:eastAsia="Times New Roman" w:hAnsi="Times New Roman" w:cs="Times New Roman"/>
                <w:sz w:val="18"/>
                <w:szCs w:val="18"/>
                <w:lang w:eastAsia="ru-RU"/>
              </w:rPr>
              <w:t>107,032</w:t>
            </w:r>
          </w:p>
        </w:tc>
        <w:tc>
          <w:tcPr>
            <w:tcW w:w="530" w:type="pct"/>
            <w:tcBorders>
              <w:top w:val="nil"/>
              <w:left w:val="nil"/>
              <w:bottom w:val="single" w:sz="8" w:space="0" w:color="auto"/>
              <w:right w:val="single" w:sz="8" w:space="0" w:color="auto"/>
            </w:tcBorders>
            <w:shd w:val="clear" w:color="auto" w:fill="auto"/>
            <w:vAlign w:val="center"/>
          </w:tcPr>
          <w:p w:rsidR="00C40A12" w:rsidRPr="00C40A12" w:rsidRDefault="00C40A12" w:rsidP="00C40A12">
            <w:pPr>
              <w:spacing w:after="0" w:line="240" w:lineRule="auto"/>
              <w:jc w:val="center"/>
              <w:rPr>
                <w:rFonts w:ascii="Times New Roman" w:eastAsia="Times New Roman" w:hAnsi="Times New Roman" w:cs="Times New Roman"/>
                <w:sz w:val="18"/>
                <w:szCs w:val="18"/>
                <w:lang w:eastAsia="ru-RU"/>
              </w:rPr>
            </w:pPr>
            <w:r w:rsidRPr="00C40A12">
              <w:rPr>
                <w:rFonts w:ascii="Times New Roman" w:eastAsia="Times New Roman" w:hAnsi="Times New Roman" w:cs="Times New Roman"/>
                <w:sz w:val="18"/>
                <w:szCs w:val="18"/>
                <w:lang w:eastAsia="ru-RU"/>
              </w:rPr>
              <w:t>136,97 2</w:t>
            </w:r>
          </w:p>
        </w:tc>
        <w:tc>
          <w:tcPr>
            <w:tcW w:w="529" w:type="pct"/>
            <w:tcBorders>
              <w:top w:val="nil"/>
              <w:left w:val="nil"/>
              <w:bottom w:val="single" w:sz="8" w:space="0" w:color="auto"/>
              <w:right w:val="single" w:sz="8" w:space="0" w:color="auto"/>
            </w:tcBorders>
            <w:shd w:val="clear" w:color="auto" w:fill="auto"/>
            <w:vAlign w:val="center"/>
          </w:tcPr>
          <w:p w:rsidR="00C40A12" w:rsidRPr="00C40A12" w:rsidRDefault="00C40A12" w:rsidP="00C40A12">
            <w:pPr>
              <w:spacing w:after="0" w:line="240" w:lineRule="auto"/>
              <w:jc w:val="center"/>
              <w:rPr>
                <w:rFonts w:ascii="Times New Roman" w:eastAsia="Times New Roman" w:hAnsi="Times New Roman" w:cs="Times New Roman"/>
                <w:sz w:val="18"/>
                <w:szCs w:val="18"/>
                <w:lang w:eastAsia="ru-RU"/>
              </w:rPr>
            </w:pPr>
            <w:r w:rsidRPr="00C40A12">
              <w:rPr>
                <w:rFonts w:ascii="Times New Roman" w:eastAsia="Times New Roman" w:hAnsi="Times New Roman" w:cs="Times New Roman"/>
                <w:sz w:val="18"/>
                <w:szCs w:val="18"/>
                <w:lang w:eastAsia="ru-RU"/>
              </w:rPr>
              <w:t>29,939</w:t>
            </w:r>
          </w:p>
        </w:tc>
        <w:tc>
          <w:tcPr>
            <w:tcW w:w="613" w:type="pct"/>
            <w:tcBorders>
              <w:top w:val="nil"/>
              <w:left w:val="nil"/>
              <w:bottom w:val="single" w:sz="8" w:space="0" w:color="auto"/>
              <w:right w:val="single" w:sz="8" w:space="0" w:color="auto"/>
            </w:tcBorders>
            <w:shd w:val="clear" w:color="auto" w:fill="auto"/>
            <w:vAlign w:val="center"/>
          </w:tcPr>
          <w:p w:rsidR="00C40A12" w:rsidRPr="00C40A12" w:rsidRDefault="00C40A12" w:rsidP="00C40A12">
            <w:pPr>
              <w:spacing w:after="0" w:line="240" w:lineRule="auto"/>
              <w:jc w:val="center"/>
              <w:rPr>
                <w:rFonts w:ascii="Times New Roman" w:eastAsia="Times New Roman" w:hAnsi="Times New Roman" w:cs="Times New Roman"/>
                <w:sz w:val="18"/>
                <w:szCs w:val="18"/>
                <w:lang w:eastAsia="ru-RU"/>
              </w:rPr>
            </w:pPr>
            <w:r w:rsidRPr="00C40A12">
              <w:rPr>
                <w:rFonts w:ascii="Times New Roman" w:eastAsia="Times New Roman" w:hAnsi="Times New Roman" w:cs="Times New Roman"/>
                <w:sz w:val="18"/>
                <w:szCs w:val="18"/>
                <w:lang w:eastAsia="ru-RU"/>
              </w:rPr>
              <w:t>128,0</w:t>
            </w:r>
          </w:p>
        </w:tc>
      </w:tr>
      <w:tr w:rsidR="00C40A12" w:rsidRPr="00C40A12" w:rsidTr="00C40A12">
        <w:trPr>
          <w:trHeight w:val="258"/>
        </w:trPr>
        <w:tc>
          <w:tcPr>
            <w:tcW w:w="2723" w:type="pct"/>
            <w:tcBorders>
              <w:top w:val="nil"/>
              <w:left w:val="single" w:sz="8" w:space="0" w:color="auto"/>
              <w:bottom w:val="single" w:sz="8" w:space="0" w:color="auto"/>
              <w:right w:val="single" w:sz="8" w:space="0" w:color="auto"/>
            </w:tcBorders>
            <w:shd w:val="clear" w:color="auto" w:fill="auto"/>
            <w:vAlign w:val="bottom"/>
            <w:hideMark/>
          </w:tcPr>
          <w:p w:rsidR="00C40A12" w:rsidRPr="00C40A12" w:rsidRDefault="00C40A12" w:rsidP="00C40A12">
            <w:pPr>
              <w:spacing w:after="0" w:line="240" w:lineRule="auto"/>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 xml:space="preserve">1.2.1. Потери, относимые на сторонних потребителей </w:t>
            </w:r>
          </w:p>
        </w:tc>
        <w:tc>
          <w:tcPr>
            <w:tcW w:w="605" w:type="pct"/>
            <w:tcBorders>
              <w:top w:val="nil"/>
              <w:left w:val="nil"/>
              <w:bottom w:val="single" w:sz="8" w:space="0" w:color="auto"/>
              <w:right w:val="single" w:sz="8" w:space="0" w:color="auto"/>
            </w:tcBorders>
            <w:shd w:val="clear" w:color="auto" w:fill="auto"/>
            <w:vAlign w:val="center"/>
          </w:tcPr>
          <w:p w:rsidR="00C40A12" w:rsidRPr="00C40A12" w:rsidRDefault="00C40A12" w:rsidP="00C40A12">
            <w:pPr>
              <w:spacing w:after="0" w:line="240" w:lineRule="auto"/>
              <w:jc w:val="center"/>
              <w:rPr>
                <w:rFonts w:ascii="Times New Roman" w:eastAsia="Times New Roman" w:hAnsi="Times New Roman" w:cs="Times New Roman"/>
                <w:sz w:val="18"/>
                <w:szCs w:val="18"/>
                <w:lang w:eastAsia="ru-RU"/>
              </w:rPr>
            </w:pPr>
            <w:r w:rsidRPr="00C40A12">
              <w:rPr>
                <w:rFonts w:ascii="Times New Roman" w:eastAsia="Times New Roman" w:hAnsi="Times New Roman" w:cs="Times New Roman"/>
                <w:sz w:val="18"/>
                <w:szCs w:val="18"/>
                <w:lang w:eastAsia="ru-RU"/>
              </w:rPr>
              <w:t>2,590</w:t>
            </w:r>
          </w:p>
        </w:tc>
        <w:tc>
          <w:tcPr>
            <w:tcW w:w="530" w:type="pct"/>
            <w:tcBorders>
              <w:top w:val="nil"/>
              <w:left w:val="nil"/>
              <w:bottom w:val="single" w:sz="8" w:space="0" w:color="auto"/>
              <w:right w:val="single" w:sz="8" w:space="0" w:color="auto"/>
            </w:tcBorders>
            <w:shd w:val="clear" w:color="auto" w:fill="auto"/>
            <w:vAlign w:val="center"/>
          </w:tcPr>
          <w:p w:rsidR="00C40A12" w:rsidRPr="00C40A12" w:rsidRDefault="00C40A12" w:rsidP="00C40A12">
            <w:pPr>
              <w:spacing w:after="0" w:line="240" w:lineRule="auto"/>
              <w:jc w:val="center"/>
              <w:rPr>
                <w:rFonts w:ascii="Times New Roman" w:eastAsia="Times New Roman" w:hAnsi="Times New Roman" w:cs="Times New Roman"/>
                <w:sz w:val="18"/>
                <w:szCs w:val="18"/>
                <w:lang w:eastAsia="ru-RU"/>
              </w:rPr>
            </w:pPr>
            <w:r w:rsidRPr="00C40A12">
              <w:rPr>
                <w:rFonts w:ascii="Times New Roman" w:eastAsia="Times New Roman" w:hAnsi="Times New Roman" w:cs="Times New Roman"/>
                <w:sz w:val="18"/>
                <w:szCs w:val="18"/>
                <w:lang w:eastAsia="ru-RU"/>
              </w:rPr>
              <w:t>3,315</w:t>
            </w:r>
          </w:p>
        </w:tc>
        <w:tc>
          <w:tcPr>
            <w:tcW w:w="529" w:type="pct"/>
            <w:tcBorders>
              <w:top w:val="nil"/>
              <w:left w:val="nil"/>
              <w:bottom w:val="single" w:sz="8" w:space="0" w:color="auto"/>
              <w:right w:val="single" w:sz="8" w:space="0" w:color="auto"/>
            </w:tcBorders>
            <w:shd w:val="clear" w:color="auto" w:fill="auto"/>
            <w:vAlign w:val="center"/>
          </w:tcPr>
          <w:p w:rsidR="00C40A12" w:rsidRPr="00C40A12" w:rsidRDefault="00C40A12" w:rsidP="00C40A12">
            <w:pPr>
              <w:spacing w:after="0" w:line="240" w:lineRule="auto"/>
              <w:jc w:val="center"/>
              <w:rPr>
                <w:rFonts w:ascii="Times New Roman" w:eastAsia="Times New Roman" w:hAnsi="Times New Roman" w:cs="Times New Roman"/>
                <w:sz w:val="18"/>
                <w:szCs w:val="18"/>
                <w:lang w:eastAsia="ru-RU"/>
              </w:rPr>
            </w:pPr>
            <w:r w:rsidRPr="00C40A12">
              <w:rPr>
                <w:rFonts w:ascii="Times New Roman" w:eastAsia="Times New Roman" w:hAnsi="Times New Roman" w:cs="Times New Roman"/>
                <w:sz w:val="18"/>
                <w:szCs w:val="18"/>
                <w:lang w:eastAsia="ru-RU"/>
              </w:rPr>
              <w:t>0,725</w:t>
            </w:r>
          </w:p>
        </w:tc>
        <w:tc>
          <w:tcPr>
            <w:tcW w:w="613" w:type="pct"/>
            <w:tcBorders>
              <w:top w:val="nil"/>
              <w:left w:val="nil"/>
              <w:bottom w:val="single" w:sz="8" w:space="0" w:color="auto"/>
              <w:right w:val="single" w:sz="8" w:space="0" w:color="auto"/>
            </w:tcBorders>
            <w:shd w:val="clear" w:color="auto" w:fill="auto"/>
            <w:vAlign w:val="center"/>
          </w:tcPr>
          <w:p w:rsidR="00C40A12" w:rsidRPr="00C40A12" w:rsidRDefault="00C40A12" w:rsidP="00C40A12">
            <w:pPr>
              <w:spacing w:after="0" w:line="240" w:lineRule="auto"/>
              <w:jc w:val="center"/>
              <w:rPr>
                <w:rFonts w:ascii="Times New Roman" w:eastAsia="Times New Roman" w:hAnsi="Times New Roman" w:cs="Times New Roman"/>
                <w:sz w:val="18"/>
                <w:szCs w:val="18"/>
                <w:lang w:eastAsia="ru-RU"/>
              </w:rPr>
            </w:pPr>
            <w:r w:rsidRPr="00C40A12">
              <w:rPr>
                <w:rFonts w:ascii="Times New Roman" w:eastAsia="Times New Roman" w:hAnsi="Times New Roman" w:cs="Times New Roman"/>
                <w:sz w:val="18"/>
                <w:szCs w:val="18"/>
                <w:lang w:eastAsia="ru-RU"/>
              </w:rPr>
              <w:t>128,0</w:t>
            </w:r>
          </w:p>
        </w:tc>
      </w:tr>
      <w:tr w:rsidR="00C40A12" w:rsidRPr="00C40A12" w:rsidTr="00C40A12">
        <w:trPr>
          <w:trHeight w:val="205"/>
        </w:trPr>
        <w:tc>
          <w:tcPr>
            <w:tcW w:w="2723" w:type="pct"/>
            <w:tcBorders>
              <w:top w:val="nil"/>
              <w:left w:val="single" w:sz="8" w:space="0" w:color="auto"/>
              <w:bottom w:val="single" w:sz="8" w:space="0" w:color="auto"/>
              <w:right w:val="single" w:sz="8" w:space="0" w:color="auto"/>
            </w:tcBorders>
            <w:shd w:val="clear" w:color="auto" w:fill="auto"/>
            <w:vAlign w:val="bottom"/>
            <w:hideMark/>
          </w:tcPr>
          <w:p w:rsidR="00C40A12" w:rsidRPr="00C40A12" w:rsidRDefault="00C40A12" w:rsidP="00C40A12">
            <w:pPr>
              <w:spacing w:after="0" w:line="240" w:lineRule="auto"/>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то же</w:t>
            </w:r>
            <w:proofErr w:type="gramStart"/>
            <w:r w:rsidRPr="00C40A12">
              <w:rPr>
                <w:rFonts w:ascii="Times New Roman" w:eastAsia="Times New Roman" w:hAnsi="Times New Roman" w:cs="Times New Roman"/>
                <w:sz w:val="20"/>
                <w:szCs w:val="20"/>
                <w:lang w:eastAsia="ru-RU"/>
              </w:rPr>
              <w:t xml:space="preserve"> ,</w:t>
            </w:r>
            <w:proofErr w:type="gramEnd"/>
            <w:r w:rsidRPr="00C40A12">
              <w:rPr>
                <w:rFonts w:ascii="Times New Roman" w:eastAsia="Times New Roman" w:hAnsi="Times New Roman" w:cs="Times New Roman"/>
                <w:sz w:val="20"/>
                <w:szCs w:val="20"/>
                <w:lang w:eastAsia="ru-RU"/>
              </w:rPr>
              <w:t xml:space="preserve"> в %</w:t>
            </w:r>
          </w:p>
        </w:tc>
        <w:tc>
          <w:tcPr>
            <w:tcW w:w="605" w:type="pct"/>
            <w:tcBorders>
              <w:top w:val="nil"/>
              <w:left w:val="nil"/>
              <w:bottom w:val="single" w:sz="8" w:space="0" w:color="auto"/>
              <w:right w:val="single" w:sz="8" w:space="0" w:color="auto"/>
            </w:tcBorders>
            <w:shd w:val="clear" w:color="auto" w:fill="auto"/>
            <w:vAlign w:val="center"/>
          </w:tcPr>
          <w:p w:rsidR="00C40A12" w:rsidRPr="00C40A12" w:rsidRDefault="00C40A12" w:rsidP="00C40A12">
            <w:pPr>
              <w:spacing w:after="0" w:line="240" w:lineRule="auto"/>
              <w:jc w:val="center"/>
              <w:rPr>
                <w:rFonts w:ascii="Times New Roman" w:eastAsia="Times New Roman" w:hAnsi="Times New Roman" w:cs="Times New Roman"/>
                <w:sz w:val="18"/>
                <w:szCs w:val="18"/>
                <w:lang w:eastAsia="ru-RU"/>
              </w:rPr>
            </w:pPr>
            <w:r w:rsidRPr="00C40A12">
              <w:rPr>
                <w:rFonts w:ascii="Times New Roman" w:eastAsia="Times New Roman" w:hAnsi="Times New Roman" w:cs="Times New Roman"/>
                <w:sz w:val="18"/>
                <w:szCs w:val="18"/>
                <w:lang w:eastAsia="ru-RU"/>
              </w:rPr>
              <w:t>2,42</w:t>
            </w:r>
          </w:p>
        </w:tc>
        <w:tc>
          <w:tcPr>
            <w:tcW w:w="530" w:type="pct"/>
            <w:tcBorders>
              <w:top w:val="nil"/>
              <w:left w:val="nil"/>
              <w:bottom w:val="single" w:sz="8" w:space="0" w:color="auto"/>
              <w:right w:val="single" w:sz="8" w:space="0" w:color="auto"/>
            </w:tcBorders>
            <w:shd w:val="clear" w:color="auto" w:fill="auto"/>
            <w:vAlign w:val="center"/>
          </w:tcPr>
          <w:p w:rsidR="00C40A12" w:rsidRPr="00C40A12" w:rsidRDefault="00C40A12" w:rsidP="00C40A12">
            <w:pPr>
              <w:spacing w:after="0" w:line="240" w:lineRule="auto"/>
              <w:jc w:val="center"/>
              <w:rPr>
                <w:rFonts w:ascii="Times New Roman" w:eastAsia="Times New Roman" w:hAnsi="Times New Roman" w:cs="Times New Roman"/>
                <w:sz w:val="18"/>
                <w:szCs w:val="18"/>
                <w:lang w:eastAsia="ru-RU"/>
              </w:rPr>
            </w:pPr>
            <w:r w:rsidRPr="00C40A12">
              <w:rPr>
                <w:rFonts w:ascii="Times New Roman" w:eastAsia="Times New Roman" w:hAnsi="Times New Roman" w:cs="Times New Roman"/>
                <w:sz w:val="18"/>
                <w:szCs w:val="18"/>
                <w:lang w:eastAsia="ru-RU"/>
              </w:rPr>
              <w:t>2,42</w:t>
            </w:r>
          </w:p>
        </w:tc>
        <w:tc>
          <w:tcPr>
            <w:tcW w:w="529" w:type="pct"/>
            <w:tcBorders>
              <w:top w:val="nil"/>
              <w:left w:val="nil"/>
              <w:bottom w:val="single" w:sz="8" w:space="0" w:color="auto"/>
              <w:right w:val="single" w:sz="8" w:space="0" w:color="auto"/>
            </w:tcBorders>
            <w:shd w:val="clear" w:color="auto" w:fill="auto"/>
            <w:vAlign w:val="center"/>
          </w:tcPr>
          <w:p w:rsidR="00C40A12" w:rsidRPr="00C40A12" w:rsidRDefault="00C40A12" w:rsidP="00C40A12">
            <w:pPr>
              <w:spacing w:after="0" w:line="240" w:lineRule="auto"/>
              <w:jc w:val="center"/>
              <w:rPr>
                <w:rFonts w:ascii="Times New Roman" w:eastAsia="Times New Roman" w:hAnsi="Times New Roman" w:cs="Times New Roman"/>
                <w:sz w:val="18"/>
                <w:szCs w:val="18"/>
                <w:lang w:eastAsia="ru-RU"/>
              </w:rPr>
            </w:pPr>
            <w:r w:rsidRPr="00C40A12">
              <w:rPr>
                <w:rFonts w:ascii="Times New Roman" w:eastAsia="Times New Roman" w:hAnsi="Times New Roman" w:cs="Times New Roman"/>
                <w:sz w:val="18"/>
                <w:szCs w:val="18"/>
                <w:lang w:eastAsia="ru-RU"/>
              </w:rPr>
              <w:t>-</w:t>
            </w:r>
          </w:p>
        </w:tc>
        <w:tc>
          <w:tcPr>
            <w:tcW w:w="613" w:type="pct"/>
            <w:tcBorders>
              <w:top w:val="nil"/>
              <w:left w:val="nil"/>
              <w:bottom w:val="single" w:sz="8" w:space="0" w:color="auto"/>
              <w:right w:val="single" w:sz="8" w:space="0" w:color="auto"/>
            </w:tcBorders>
            <w:shd w:val="clear" w:color="auto" w:fill="auto"/>
            <w:vAlign w:val="center"/>
          </w:tcPr>
          <w:p w:rsidR="00C40A12" w:rsidRPr="00C40A12" w:rsidRDefault="00C40A12" w:rsidP="00C40A12">
            <w:pPr>
              <w:spacing w:after="0" w:line="240" w:lineRule="auto"/>
              <w:jc w:val="center"/>
              <w:rPr>
                <w:rFonts w:ascii="Times New Roman" w:eastAsia="Times New Roman" w:hAnsi="Times New Roman" w:cs="Times New Roman"/>
                <w:sz w:val="18"/>
                <w:szCs w:val="18"/>
                <w:lang w:eastAsia="ru-RU"/>
              </w:rPr>
            </w:pPr>
            <w:r w:rsidRPr="00C40A12">
              <w:rPr>
                <w:rFonts w:ascii="Times New Roman" w:eastAsia="Times New Roman" w:hAnsi="Times New Roman" w:cs="Times New Roman"/>
                <w:sz w:val="18"/>
                <w:szCs w:val="18"/>
                <w:lang w:eastAsia="ru-RU"/>
              </w:rPr>
              <w:t>-</w:t>
            </w:r>
          </w:p>
        </w:tc>
      </w:tr>
      <w:tr w:rsidR="00C40A12" w:rsidRPr="00C40A12" w:rsidTr="00C40A12">
        <w:trPr>
          <w:trHeight w:val="158"/>
        </w:trPr>
        <w:tc>
          <w:tcPr>
            <w:tcW w:w="2723" w:type="pct"/>
            <w:tcBorders>
              <w:top w:val="nil"/>
              <w:left w:val="single" w:sz="8" w:space="0" w:color="auto"/>
              <w:bottom w:val="single" w:sz="8" w:space="0" w:color="auto"/>
              <w:right w:val="single" w:sz="8" w:space="0" w:color="auto"/>
            </w:tcBorders>
            <w:shd w:val="clear" w:color="auto" w:fill="auto"/>
            <w:vAlign w:val="bottom"/>
            <w:hideMark/>
          </w:tcPr>
          <w:p w:rsidR="00C40A12" w:rsidRPr="00C40A12" w:rsidRDefault="00C40A12" w:rsidP="00C40A12">
            <w:pPr>
              <w:spacing w:after="0" w:line="240" w:lineRule="auto"/>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1.2.2. Полезный отпуск сторонним потребителям</w:t>
            </w:r>
          </w:p>
        </w:tc>
        <w:tc>
          <w:tcPr>
            <w:tcW w:w="605" w:type="pct"/>
            <w:tcBorders>
              <w:top w:val="nil"/>
              <w:left w:val="nil"/>
              <w:bottom w:val="single" w:sz="8" w:space="0" w:color="auto"/>
              <w:right w:val="single" w:sz="8" w:space="0" w:color="auto"/>
            </w:tcBorders>
            <w:shd w:val="clear" w:color="auto" w:fill="auto"/>
            <w:vAlign w:val="center"/>
          </w:tcPr>
          <w:p w:rsidR="00C40A12" w:rsidRPr="00C40A12" w:rsidRDefault="00C40A12" w:rsidP="00C40A12">
            <w:pPr>
              <w:spacing w:after="0" w:line="240" w:lineRule="auto"/>
              <w:jc w:val="center"/>
              <w:rPr>
                <w:rFonts w:ascii="Times New Roman" w:eastAsia="Times New Roman" w:hAnsi="Times New Roman" w:cs="Times New Roman"/>
                <w:sz w:val="18"/>
                <w:szCs w:val="18"/>
                <w:lang w:eastAsia="ru-RU"/>
              </w:rPr>
            </w:pPr>
            <w:r w:rsidRPr="00C40A12">
              <w:rPr>
                <w:rFonts w:ascii="Times New Roman" w:eastAsia="Times New Roman" w:hAnsi="Times New Roman" w:cs="Times New Roman"/>
                <w:sz w:val="18"/>
                <w:szCs w:val="18"/>
                <w:lang w:eastAsia="ru-RU"/>
              </w:rPr>
              <w:t>104,442</w:t>
            </w:r>
          </w:p>
        </w:tc>
        <w:tc>
          <w:tcPr>
            <w:tcW w:w="530" w:type="pct"/>
            <w:tcBorders>
              <w:top w:val="nil"/>
              <w:left w:val="nil"/>
              <w:bottom w:val="single" w:sz="8" w:space="0" w:color="auto"/>
              <w:right w:val="single" w:sz="8" w:space="0" w:color="auto"/>
            </w:tcBorders>
            <w:shd w:val="clear" w:color="auto" w:fill="auto"/>
            <w:vAlign w:val="center"/>
          </w:tcPr>
          <w:p w:rsidR="00C40A12" w:rsidRPr="00C40A12" w:rsidRDefault="00C40A12" w:rsidP="00C40A12">
            <w:pPr>
              <w:spacing w:after="0" w:line="240" w:lineRule="auto"/>
              <w:jc w:val="center"/>
              <w:rPr>
                <w:rFonts w:ascii="Times New Roman" w:eastAsia="Times New Roman" w:hAnsi="Times New Roman" w:cs="Times New Roman"/>
                <w:sz w:val="18"/>
                <w:szCs w:val="18"/>
                <w:lang w:eastAsia="ru-RU"/>
              </w:rPr>
            </w:pPr>
            <w:r w:rsidRPr="00C40A12">
              <w:rPr>
                <w:rFonts w:ascii="Times New Roman" w:eastAsia="Times New Roman" w:hAnsi="Times New Roman" w:cs="Times New Roman"/>
                <w:sz w:val="18"/>
                <w:szCs w:val="18"/>
                <w:lang w:eastAsia="ru-RU"/>
              </w:rPr>
              <w:t>133,657</w:t>
            </w:r>
          </w:p>
        </w:tc>
        <w:tc>
          <w:tcPr>
            <w:tcW w:w="529" w:type="pct"/>
            <w:tcBorders>
              <w:top w:val="nil"/>
              <w:left w:val="nil"/>
              <w:bottom w:val="single" w:sz="8" w:space="0" w:color="auto"/>
              <w:right w:val="single" w:sz="8" w:space="0" w:color="auto"/>
            </w:tcBorders>
            <w:shd w:val="clear" w:color="auto" w:fill="auto"/>
            <w:vAlign w:val="center"/>
          </w:tcPr>
          <w:p w:rsidR="00C40A12" w:rsidRPr="00C40A12" w:rsidRDefault="00C40A12" w:rsidP="00C40A12">
            <w:pPr>
              <w:spacing w:after="0" w:line="240" w:lineRule="auto"/>
              <w:jc w:val="center"/>
              <w:rPr>
                <w:rFonts w:ascii="Times New Roman" w:eastAsia="Times New Roman" w:hAnsi="Times New Roman" w:cs="Times New Roman"/>
                <w:sz w:val="18"/>
                <w:szCs w:val="18"/>
                <w:lang w:eastAsia="ru-RU"/>
              </w:rPr>
            </w:pPr>
            <w:r w:rsidRPr="00C40A12">
              <w:rPr>
                <w:rFonts w:ascii="Times New Roman" w:eastAsia="Times New Roman" w:hAnsi="Times New Roman" w:cs="Times New Roman"/>
                <w:sz w:val="18"/>
                <w:szCs w:val="18"/>
                <w:lang w:eastAsia="ru-RU"/>
              </w:rPr>
              <w:t>29,215</w:t>
            </w:r>
          </w:p>
        </w:tc>
        <w:tc>
          <w:tcPr>
            <w:tcW w:w="613" w:type="pct"/>
            <w:tcBorders>
              <w:top w:val="nil"/>
              <w:left w:val="nil"/>
              <w:bottom w:val="single" w:sz="8" w:space="0" w:color="auto"/>
              <w:right w:val="single" w:sz="8" w:space="0" w:color="auto"/>
            </w:tcBorders>
            <w:shd w:val="clear" w:color="auto" w:fill="auto"/>
            <w:vAlign w:val="center"/>
          </w:tcPr>
          <w:p w:rsidR="00C40A12" w:rsidRPr="00C40A12" w:rsidRDefault="00C40A12" w:rsidP="00C40A12">
            <w:pPr>
              <w:spacing w:after="0" w:line="240" w:lineRule="auto"/>
              <w:jc w:val="center"/>
              <w:rPr>
                <w:rFonts w:ascii="Times New Roman" w:eastAsia="Times New Roman" w:hAnsi="Times New Roman" w:cs="Times New Roman"/>
                <w:sz w:val="18"/>
                <w:szCs w:val="18"/>
                <w:lang w:eastAsia="ru-RU"/>
              </w:rPr>
            </w:pPr>
            <w:r w:rsidRPr="00C40A12">
              <w:rPr>
                <w:rFonts w:ascii="Times New Roman" w:eastAsia="Times New Roman" w:hAnsi="Times New Roman" w:cs="Times New Roman"/>
                <w:sz w:val="18"/>
                <w:szCs w:val="18"/>
                <w:lang w:eastAsia="ru-RU"/>
              </w:rPr>
              <w:t>128,0</w:t>
            </w:r>
          </w:p>
        </w:tc>
      </w:tr>
    </w:tbl>
    <w:p w:rsidR="00C40A12" w:rsidRPr="00C40A12" w:rsidRDefault="00C40A12" w:rsidP="00C40A12">
      <w:pPr>
        <w:spacing w:after="0" w:line="240" w:lineRule="auto"/>
        <w:ind w:firstLine="567"/>
        <w:rPr>
          <w:rFonts w:ascii="Times New Roman" w:eastAsia="Times New Roman" w:hAnsi="Times New Roman" w:cs="Times New Roman"/>
          <w:sz w:val="20"/>
          <w:szCs w:val="20"/>
          <w:lang w:eastAsia="ru-RU"/>
        </w:rPr>
      </w:pPr>
    </w:p>
    <w:p w:rsidR="00C40A12" w:rsidRPr="00C40A12" w:rsidRDefault="000D6C94" w:rsidP="00C40A12">
      <w:pPr>
        <w:tabs>
          <w:tab w:val="left" w:pos="993"/>
        </w:tab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b/>
          <w:i/>
          <w:sz w:val="24"/>
          <w:szCs w:val="20"/>
          <w:lang w:eastAsia="ru-RU"/>
        </w:rPr>
        <w:t>6</w:t>
      </w:r>
      <w:r w:rsidR="00C40A12" w:rsidRPr="00C40A12">
        <w:rPr>
          <w:rFonts w:ascii="Times New Roman" w:eastAsia="Times New Roman" w:hAnsi="Times New Roman" w:cs="Times New Roman"/>
          <w:b/>
          <w:i/>
          <w:sz w:val="24"/>
          <w:szCs w:val="20"/>
          <w:lang w:eastAsia="ru-RU"/>
        </w:rPr>
        <w:t xml:space="preserve">.2. Основные экономические показатели, связанные с деятельностью по оказанию услуг по передаче электрической энергии с учётом корректировки </w:t>
      </w:r>
      <w:r w:rsidR="00C40A12" w:rsidRPr="00C40A12">
        <w:rPr>
          <w:rFonts w:ascii="Times New Roman" w:eastAsia="Times New Roman" w:hAnsi="Times New Roman" w:cs="Times New Roman"/>
          <w:b/>
          <w:i/>
          <w:sz w:val="24"/>
          <w:szCs w:val="24"/>
          <w:lang w:eastAsia="ru-RU"/>
        </w:rPr>
        <w:t>п</w:t>
      </w:r>
      <w:r w:rsidR="00C40A12" w:rsidRPr="00C40A12">
        <w:rPr>
          <w:rFonts w:ascii="Times New Roman" w:eastAsia="Times New Roman" w:hAnsi="Times New Roman" w:cs="Times New Roman"/>
          <w:b/>
          <w:i/>
          <w:sz w:val="24"/>
          <w:szCs w:val="20"/>
          <w:lang w:eastAsia="ru-RU"/>
        </w:rPr>
        <w:t xml:space="preserve">риведены в таблице </w:t>
      </w:r>
      <w:r>
        <w:rPr>
          <w:rFonts w:ascii="Times New Roman" w:eastAsia="Times New Roman" w:hAnsi="Times New Roman" w:cs="Times New Roman"/>
          <w:b/>
          <w:i/>
          <w:sz w:val="24"/>
          <w:szCs w:val="20"/>
          <w:lang w:eastAsia="ru-RU"/>
        </w:rPr>
        <w:t>4</w:t>
      </w:r>
      <w:r w:rsidR="00C40A12" w:rsidRPr="00C40A12">
        <w:rPr>
          <w:rFonts w:ascii="Times New Roman" w:eastAsia="Times New Roman" w:hAnsi="Times New Roman" w:cs="Times New Roman"/>
          <w:b/>
          <w:i/>
          <w:sz w:val="24"/>
          <w:szCs w:val="20"/>
          <w:lang w:eastAsia="ru-RU"/>
        </w:rPr>
        <w:t>.</w:t>
      </w:r>
    </w:p>
    <w:p w:rsidR="00C40A12" w:rsidRPr="00C40A12" w:rsidRDefault="00C40A12" w:rsidP="00C40A12">
      <w:pPr>
        <w:tabs>
          <w:tab w:val="left" w:pos="993"/>
        </w:tabs>
        <w:spacing w:after="0" w:line="240" w:lineRule="auto"/>
        <w:ind w:firstLine="709"/>
        <w:jc w:val="right"/>
        <w:rPr>
          <w:rFonts w:ascii="Times New Roman" w:eastAsia="Times New Roman" w:hAnsi="Times New Roman" w:cs="Times New Roman"/>
          <w:sz w:val="20"/>
          <w:szCs w:val="20"/>
          <w:lang w:eastAsia="ru-RU"/>
        </w:rPr>
      </w:pPr>
    </w:p>
    <w:p w:rsidR="00C40A12" w:rsidRPr="00C40A12" w:rsidRDefault="00C40A12" w:rsidP="00C40A12">
      <w:pPr>
        <w:tabs>
          <w:tab w:val="left" w:pos="993"/>
        </w:tabs>
        <w:spacing w:after="0" w:line="240" w:lineRule="auto"/>
        <w:ind w:firstLine="709"/>
        <w:jc w:val="right"/>
        <w:rPr>
          <w:rFonts w:ascii="Times New Roman" w:eastAsia="Times New Roman" w:hAnsi="Times New Roman" w:cs="Times New Roman"/>
          <w:bCs/>
          <w:sz w:val="20"/>
          <w:szCs w:val="20"/>
          <w:lang w:eastAsia="ru-RU"/>
        </w:rPr>
      </w:pPr>
      <w:r w:rsidRPr="00C40A12">
        <w:rPr>
          <w:rFonts w:ascii="Times New Roman" w:eastAsia="Times New Roman" w:hAnsi="Times New Roman" w:cs="Times New Roman"/>
          <w:sz w:val="20"/>
          <w:szCs w:val="20"/>
          <w:lang w:eastAsia="ru-RU"/>
        </w:rPr>
        <w:t xml:space="preserve">Таблица </w:t>
      </w:r>
      <w:r w:rsidR="000D6C94">
        <w:rPr>
          <w:rFonts w:ascii="Times New Roman" w:eastAsia="Times New Roman" w:hAnsi="Times New Roman" w:cs="Times New Roman"/>
          <w:sz w:val="20"/>
          <w:szCs w:val="20"/>
          <w:lang w:eastAsia="ru-RU"/>
        </w:rPr>
        <w:t>4</w:t>
      </w:r>
      <w:r w:rsidRPr="00C40A12">
        <w:rPr>
          <w:rFonts w:ascii="Times New Roman" w:eastAsia="Times New Roman" w:hAnsi="Times New Roman" w:cs="Times New Roman"/>
          <w:bCs/>
          <w:sz w:val="20"/>
          <w:szCs w:val="20"/>
          <w:lang w:eastAsia="ru-RU"/>
        </w:rPr>
        <w:t xml:space="preserve"> </w:t>
      </w:r>
    </w:p>
    <w:p w:rsidR="00C40A12" w:rsidRPr="00C40A12" w:rsidRDefault="00C40A12" w:rsidP="00C40A12">
      <w:pPr>
        <w:spacing w:after="0" w:line="240" w:lineRule="auto"/>
        <w:ind w:left="928"/>
        <w:jc w:val="right"/>
        <w:rPr>
          <w:rFonts w:ascii="Times New Roman" w:eastAsia="Times New Roman" w:hAnsi="Times New Roman" w:cs="Times New Roman"/>
          <w:bCs/>
          <w:sz w:val="20"/>
          <w:szCs w:val="20"/>
          <w:lang w:eastAsia="ru-RU"/>
        </w:rPr>
      </w:pPr>
      <w:proofErr w:type="spellStart"/>
      <w:r w:rsidRPr="00C40A12">
        <w:rPr>
          <w:rFonts w:ascii="Times New Roman" w:eastAsia="Times New Roman" w:hAnsi="Times New Roman" w:cs="Times New Roman"/>
          <w:bCs/>
          <w:sz w:val="20"/>
          <w:szCs w:val="20"/>
          <w:lang w:eastAsia="ru-RU"/>
        </w:rPr>
        <w:t>тыс</w:t>
      </w:r>
      <w:proofErr w:type="gramStart"/>
      <w:r w:rsidRPr="00C40A12">
        <w:rPr>
          <w:rFonts w:ascii="Times New Roman" w:eastAsia="Times New Roman" w:hAnsi="Times New Roman" w:cs="Times New Roman"/>
          <w:bCs/>
          <w:sz w:val="20"/>
          <w:szCs w:val="20"/>
          <w:lang w:eastAsia="ru-RU"/>
        </w:rPr>
        <w:t>.р</w:t>
      </w:r>
      <w:proofErr w:type="gramEnd"/>
      <w:r w:rsidRPr="00C40A12">
        <w:rPr>
          <w:rFonts w:ascii="Times New Roman" w:eastAsia="Times New Roman" w:hAnsi="Times New Roman" w:cs="Times New Roman"/>
          <w:bCs/>
          <w:sz w:val="20"/>
          <w:szCs w:val="20"/>
          <w:lang w:eastAsia="ru-RU"/>
        </w:rPr>
        <w:t>уб</w:t>
      </w:r>
      <w:proofErr w:type="spellEnd"/>
      <w:r w:rsidRPr="00C40A12">
        <w:rPr>
          <w:rFonts w:ascii="Times New Roman" w:eastAsia="Times New Roman" w:hAnsi="Times New Roman" w:cs="Times New Roman"/>
          <w:bCs/>
          <w:sz w:val="20"/>
          <w:szCs w:val="20"/>
          <w:lang w:eastAsia="ru-RU"/>
        </w:rPr>
        <w:t>.</w:t>
      </w:r>
    </w:p>
    <w:tbl>
      <w:tblPr>
        <w:tblW w:w="9928" w:type="dxa"/>
        <w:tblInd w:w="103" w:type="dxa"/>
        <w:tblLayout w:type="fixed"/>
        <w:tblLook w:val="04A0" w:firstRow="1" w:lastRow="0" w:firstColumn="1" w:lastColumn="0" w:noHBand="0" w:noVBand="1"/>
      </w:tblPr>
      <w:tblGrid>
        <w:gridCol w:w="4825"/>
        <w:gridCol w:w="1701"/>
        <w:gridCol w:w="1701"/>
        <w:gridCol w:w="1701"/>
      </w:tblGrid>
      <w:tr w:rsidR="00C40A12" w:rsidRPr="00C40A12" w:rsidTr="00C40A12">
        <w:trPr>
          <w:trHeight w:val="327"/>
        </w:trPr>
        <w:tc>
          <w:tcPr>
            <w:tcW w:w="4825" w:type="dxa"/>
            <w:tcBorders>
              <w:top w:val="single" w:sz="4" w:space="0" w:color="auto"/>
              <w:left w:val="single" w:sz="4" w:space="0" w:color="auto"/>
              <w:bottom w:val="nil"/>
              <w:right w:val="single" w:sz="4" w:space="0" w:color="auto"/>
            </w:tcBorders>
            <w:shd w:val="clear" w:color="auto" w:fill="auto"/>
            <w:noWrap/>
            <w:vAlign w:val="center"/>
            <w:hideMark/>
          </w:tcPr>
          <w:p w:rsidR="00C40A12" w:rsidRPr="00C40A12" w:rsidRDefault="00C40A12" w:rsidP="00C40A12">
            <w:pPr>
              <w:spacing w:after="0" w:line="240" w:lineRule="auto"/>
              <w:contextualSpacing/>
              <w:jc w:val="center"/>
              <w:rPr>
                <w:rFonts w:ascii="Times New Roman" w:eastAsia="Times New Roman" w:hAnsi="Times New Roman" w:cs="Times New Roman"/>
                <w:b/>
                <w:bCs/>
                <w:sz w:val="20"/>
                <w:szCs w:val="20"/>
                <w:lang w:eastAsia="ru-RU"/>
              </w:rPr>
            </w:pPr>
            <w:r w:rsidRPr="00C40A12">
              <w:rPr>
                <w:rFonts w:ascii="Times New Roman" w:eastAsia="Times New Roman" w:hAnsi="Times New Roman" w:cs="Times New Roman"/>
                <w:b/>
                <w:bCs/>
                <w:sz w:val="20"/>
                <w:szCs w:val="20"/>
                <w:lang w:eastAsia="ru-RU"/>
              </w:rPr>
              <w:t>Показатели</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Учтено на 2019 год</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Предложение ДТ на 2020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 xml:space="preserve">Отклонение, </w:t>
            </w:r>
            <w:proofErr w:type="gramStart"/>
            <w:r w:rsidRPr="00C40A12">
              <w:rPr>
                <w:rFonts w:ascii="Times New Roman" w:eastAsia="Times New Roman" w:hAnsi="Times New Roman" w:cs="Times New Roman"/>
                <w:sz w:val="20"/>
                <w:szCs w:val="20"/>
                <w:lang w:eastAsia="ru-RU"/>
              </w:rPr>
              <w:t>в</w:t>
            </w:r>
            <w:proofErr w:type="gramEnd"/>
            <w:r w:rsidRPr="00C40A12">
              <w:rPr>
                <w:rFonts w:ascii="Times New Roman" w:eastAsia="Times New Roman" w:hAnsi="Times New Roman" w:cs="Times New Roman"/>
                <w:sz w:val="20"/>
                <w:szCs w:val="20"/>
                <w:lang w:eastAsia="ru-RU"/>
              </w:rPr>
              <w:t xml:space="preserve"> %</w:t>
            </w:r>
          </w:p>
        </w:tc>
      </w:tr>
      <w:tr w:rsidR="00C40A12" w:rsidRPr="00C40A12" w:rsidTr="00C40A12">
        <w:trPr>
          <w:trHeight w:val="274"/>
        </w:trPr>
        <w:tc>
          <w:tcPr>
            <w:tcW w:w="48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40A12" w:rsidRPr="00C40A12" w:rsidRDefault="00C40A12" w:rsidP="00C40A12">
            <w:pPr>
              <w:spacing w:after="0" w:line="240" w:lineRule="auto"/>
              <w:contextualSpacing/>
              <w:rPr>
                <w:rFonts w:ascii="Times New Roman" w:eastAsia="Times New Roman" w:hAnsi="Times New Roman" w:cs="Times New Roman"/>
                <w:b/>
                <w:bCs/>
                <w:sz w:val="20"/>
                <w:szCs w:val="20"/>
                <w:lang w:eastAsia="ru-RU"/>
              </w:rPr>
            </w:pPr>
            <w:r w:rsidRPr="00C40A12">
              <w:rPr>
                <w:rFonts w:ascii="Times New Roman" w:eastAsia="Times New Roman" w:hAnsi="Times New Roman" w:cs="Times New Roman"/>
                <w:b/>
                <w:bCs/>
                <w:sz w:val="20"/>
                <w:szCs w:val="20"/>
                <w:lang w:eastAsia="ru-RU"/>
              </w:rPr>
              <w:t>Подконтрольные расходы, всего</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b/>
                <w:bCs/>
                <w:sz w:val="20"/>
                <w:szCs w:val="20"/>
                <w:lang w:eastAsia="ru-RU"/>
              </w:rPr>
            </w:pPr>
            <w:r w:rsidRPr="00C40A12">
              <w:rPr>
                <w:rFonts w:ascii="Times New Roman" w:eastAsia="Times New Roman" w:hAnsi="Times New Roman" w:cs="Times New Roman"/>
                <w:b/>
                <w:bCs/>
                <w:sz w:val="20"/>
                <w:szCs w:val="20"/>
                <w:lang w:eastAsia="ru-RU"/>
              </w:rPr>
              <w:t>18 810,0</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b/>
                <w:bCs/>
                <w:sz w:val="20"/>
                <w:szCs w:val="20"/>
                <w:lang w:eastAsia="ru-RU"/>
              </w:rPr>
            </w:pPr>
            <w:r w:rsidRPr="00C40A12">
              <w:rPr>
                <w:rFonts w:ascii="Times New Roman" w:eastAsia="Times New Roman" w:hAnsi="Times New Roman" w:cs="Times New Roman"/>
                <w:b/>
                <w:bCs/>
                <w:sz w:val="20"/>
                <w:szCs w:val="20"/>
                <w:lang w:eastAsia="ru-RU"/>
              </w:rPr>
              <w:t>18 858,3</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b/>
                <w:bCs/>
                <w:sz w:val="20"/>
                <w:szCs w:val="20"/>
                <w:lang w:eastAsia="ru-RU"/>
              </w:rPr>
            </w:pPr>
            <w:r w:rsidRPr="00C40A12">
              <w:rPr>
                <w:rFonts w:ascii="Times New Roman" w:eastAsia="Times New Roman" w:hAnsi="Times New Roman" w:cs="Times New Roman"/>
                <w:b/>
                <w:bCs/>
                <w:sz w:val="20"/>
                <w:szCs w:val="20"/>
                <w:lang w:eastAsia="ru-RU"/>
              </w:rPr>
              <w:t>100,3</w:t>
            </w:r>
          </w:p>
        </w:tc>
      </w:tr>
      <w:tr w:rsidR="00C40A12" w:rsidRPr="00C40A12" w:rsidTr="00C40A12">
        <w:trPr>
          <w:trHeight w:val="300"/>
        </w:trPr>
        <w:tc>
          <w:tcPr>
            <w:tcW w:w="4825"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в том числе</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p>
        </w:tc>
      </w:tr>
      <w:tr w:rsidR="00C40A12" w:rsidRPr="00C40A12" w:rsidTr="00C40A12">
        <w:trPr>
          <w:trHeight w:val="256"/>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C40A12" w:rsidRPr="00C40A12" w:rsidRDefault="00C40A12" w:rsidP="00C40A12">
            <w:pPr>
              <w:spacing w:after="0" w:line="240" w:lineRule="auto"/>
              <w:contextualSpacing/>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услуги производственного характера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7 357,3</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7 376,2</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100,3</w:t>
            </w:r>
          </w:p>
        </w:tc>
      </w:tr>
      <w:tr w:rsidR="00C40A12" w:rsidRPr="00C40A12" w:rsidTr="00C40A12">
        <w:trPr>
          <w:trHeight w:val="30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C40A12" w:rsidRPr="00C40A12" w:rsidRDefault="00C40A12" w:rsidP="00C40A12">
            <w:pPr>
              <w:spacing w:after="0" w:line="240" w:lineRule="auto"/>
              <w:contextualSpacing/>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 xml:space="preserve">           в </w:t>
            </w:r>
            <w:proofErr w:type="spellStart"/>
            <w:r w:rsidRPr="00C40A12">
              <w:rPr>
                <w:rFonts w:ascii="Times New Roman" w:eastAsia="Times New Roman" w:hAnsi="Times New Roman" w:cs="Times New Roman"/>
                <w:sz w:val="20"/>
                <w:szCs w:val="20"/>
                <w:lang w:eastAsia="ru-RU"/>
              </w:rPr>
              <w:t>т.ч</w:t>
            </w:r>
            <w:proofErr w:type="spellEnd"/>
            <w:r w:rsidRPr="00C40A12">
              <w:rPr>
                <w:rFonts w:ascii="Times New Roman" w:eastAsia="Times New Roman" w:hAnsi="Times New Roman" w:cs="Times New Roman"/>
                <w:sz w:val="20"/>
                <w:szCs w:val="20"/>
                <w:lang w:eastAsia="ru-RU"/>
              </w:rPr>
              <w:t>. ремонты</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5 026,5</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5 039,4</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100,3</w:t>
            </w:r>
          </w:p>
        </w:tc>
      </w:tr>
      <w:tr w:rsidR="00C40A12" w:rsidRPr="00C40A12" w:rsidTr="00C40A12">
        <w:trPr>
          <w:trHeight w:val="473"/>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C40A12" w:rsidRPr="00C40A12" w:rsidRDefault="00C40A12" w:rsidP="00C40A12">
            <w:pPr>
              <w:spacing w:after="0" w:line="240" w:lineRule="auto"/>
              <w:contextualSpacing/>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 xml:space="preserve">          эксплуатация и оперативно-техническое обслуживание </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2 330,9</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2 336,9</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100,3</w:t>
            </w:r>
          </w:p>
        </w:tc>
      </w:tr>
      <w:tr w:rsidR="00C40A12" w:rsidRPr="00C40A12" w:rsidTr="00C40A12">
        <w:trPr>
          <w:trHeight w:val="30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C40A12" w:rsidRPr="00C40A12" w:rsidRDefault="00C40A12" w:rsidP="00C40A12">
            <w:pPr>
              <w:spacing w:after="0" w:line="240" w:lineRule="auto"/>
              <w:contextualSpacing/>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 xml:space="preserve">материалы  </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830,9</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833,0</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100,3</w:t>
            </w:r>
          </w:p>
        </w:tc>
      </w:tr>
      <w:tr w:rsidR="00C40A12" w:rsidRPr="00C40A12" w:rsidTr="00C40A12">
        <w:trPr>
          <w:trHeight w:val="30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C40A12" w:rsidRPr="00C40A12" w:rsidRDefault="00C40A12" w:rsidP="00C40A12">
            <w:pPr>
              <w:spacing w:after="0" w:line="240" w:lineRule="auto"/>
              <w:contextualSpacing/>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 xml:space="preserve">затраты на оплату труда  </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6 628,8</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6 645,8</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100,3</w:t>
            </w:r>
          </w:p>
        </w:tc>
      </w:tr>
      <w:tr w:rsidR="00C40A12" w:rsidRPr="00C40A12" w:rsidTr="00C40A12">
        <w:trPr>
          <w:trHeight w:val="30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C40A12" w:rsidRPr="00C40A12" w:rsidRDefault="00C40A12" w:rsidP="00C40A12">
            <w:pPr>
              <w:spacing w:after="0" w:line="240" w:lineRule="auto"/>
              <w:contextualSpacing/>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прочие расходы, в том числе</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3 992,9</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4 003,2</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100,3</w:t>
            </w:r>
          </w:p>
        </w:tc>
      </w:tr>
      <w:tr w:rsidR="00C40A12" w:rsidRPr="00C40A12" w:rsidTr="00C40A12">
        <w:trPr>
          <w:trHeight w:val="30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C40A12" w:rsidRPr="00C40A12" w:rsidRDefault="00C40A12" w:rsidP="00C40A12">
            <w:pPr>
              <w:spacing w:after="0" w:line="240" w:lineRule="auto"/>
              <w:ind w:firstLineChars="200" w:firstLine="400"/>
              <w:contextualSpacing/>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услуги сторонних организаций</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3 614,0</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3 623,3</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100,3</w:t>
            </w:r>
          </w:p>
        </w:tc>
      </w:tr>
      <w:tr w:rsidR="00C40A12" w:rsidRPr="00C40A12" w:rsidTr="00C40A12">
        <w:trPr>
          <w:trHeight w:val="30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C40A12" w:rsidRPr="00C40A12" w:rsidRDefault="00C40A12" w:rsidP="00C40A12">
            <w:pPr>
              <w:spacing w:after="0" w:line="240" w:lineRule="auto"/>
              <w:ind w:firstLineChars="200" w:firstLine="400"/>
              <w:contextualSpacing/>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общехозяйственные расходы</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378,9</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379,9</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100,3</w:t>
            </w:r>
          </w:p>
        </w:tc>
      </w:tr>
      <w:tr w:rsidR="00C40A12" w:rsidRPr="00C40A12" w:rsidTr="00C40A12">
        <w:trPr>
          <w:trHeight w:val="291"/>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C40A12" w:rsidRPr="00C40A12" w:rsidRDefault="00C40A12" w:rsidP="00C40A12">
            <w:pPr>
              <w:spacing w:after="0" w:line="240" w:lineRule="auto"/>
              <w:contextualSpacing/>
              <w:rPr>
                <w:rFonts w:ascii="Times New Roman" w:eastAsia="Times New Roman" w:hAnsi="Times New Roman" w:cs="Times New Roman"/>
                <w:b/>
                <w:bCs/>
                <w:sz w:val="20"/>
                <w:szCs w:val="20"/>
                <w:lang w:eastAsia="ru-RU"/>
              </w:rPr>
            </w:pPr>
            <w:r w:rsidRPr="00C40A12">
              <w:rPr>
                <w:rFonts w:ascii="Times New Roman" w:eastAsia="Times New Roman" w:hAnsi="Times New Roman" w:cs="Times New Roman"/>
                <w:b/>
                <w:bCs/>
                <w:sz w:val="20"/>
                <w:szCs w:val="20"/>
                <w:lang w:eastAsia="ru-RU"/>
              </w:rPr>
              <w:t>Неподконтрольные расходы, всего</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b/>
                <w:bCs/>
                <w:sz w:val="20"/>
                <w:szCs w:val="20"/>
                <w:lang w:eastAsia="ru-RU"/>
              </w:rPr>
            </w:pPr>
            <w:r w:rsidRPr="00C40A12">
              <w:rPr>
                <w:rFonts w:ascii="Times New Roman" w:eastAsia="Times New Roman" w:hAnsi="Times New Roman" w:cs="Times New Roman"/>
                <w:b/>
                <w:bCs/>
                <w:sz w:val="20"/>
                <w:szCs w:val="20"/>
                <w:lang w:eastAsia="ru-RU"/>
              </w:rPr>
              <w:t>25 546,8</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b/>
                <w:bCs/>
                <w:sz w:val="20"/>
                <w:szCs w:val="20"/>
                <w:lang w:eastAsia="ru-RU"/>
              </w:rPr>
            </w:pPr>
            <w:r w:rsidRPr="00C40A12">
              <w:rPr>
                <w:rFonts w:ascii="Times New Roman" w:eastAsia="Times New Roman" w:hAnsi="Times New Roman" w:cs="Times New Roman"/>
                <w:b/>
                <w:bCs/>
                <w:sz w:val="20"/>
                <w:szCs w:val="20"/>
                <w:lang w:eastAsia="ru-RU"/>
              </w:rPr>
              <w:t>30 209,6</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b/>
                <w:sz w:val="20"/>
                <w:szCs w:val="20"/>
                <w:lang w:eastAsia="ru-RU"/>
              </w:rPr>
            </w:pPr>
            <w:r w:rsidRPr="00C40A12">
              <w:rPr>
                <w:rFonts w:ascii="Times New Roman" w:eastAsia="Times New Roman" w:hAnsi="Times New Roman" w:cs="Times New Roman"/>
                <w:b/>
                <w:sz w:val="20"/>
                <w:szCs w:val="20"/>
                <w:lang w:eastAsia="ru-RU"/>
              </w:rPr>
              <w:t>117,0</w:t>
            </w:r>
          </w:p>
        </w:tc>
      </w:tr>
      <w:tr w:rsidR="00C40A12" w:rsidRPr="00C40A12" w:rsidTr="00C40A12">
        <w:trPr>
          <w:trHeight w:val="30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в том числе</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p>
        </w:tc>
      </w:tr>
      <w:tr w:rsidR="00C40A12" w:rsidRPr="00C40A12" w:rsidTr="00C40A12">
        <w:trPr>
          <w:trHeight w:val="30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C40A12" w:rsidRPr="00C40A12" w:rsidRDefault="00C40A12" w:rsidP="00C40A12">
            <w:pPr>
              <w:spacing w:after="0" w:line="240" w:lineRule="auto"/>
              <w:ind w:firstLineChars="100" w:firstLine="200"/>
              <w:contextualSpacing/>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 xml:space="preserve">  оплата услуг ПАО "ФСК ЕЭС"</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8 363,1</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12 885,2</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154,1</w:t>
            </w:r>
          </w:p>
        </w:tc>
      </w:tr>
      <w:tr w:rsidR="00C40A12" w:rsidRPr="00C40A12" w:rsidTr="00C40A12">
        <w:trPr>
          <w:trHeight w:val="30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C40A12" w:rsidRPr="00C40A12" w:rsidRDefault="00C40A12" w:rsidP="00C40A12">
            <w:pPr>
              <w:spacing w:after="0" w:line="240" w:lineRule="auto"/>
              <w:contextualSpacing/>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 xml:space="preserve">     амортизация </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170,1</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180,1</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105,9</w:t>
            </w:r>
          </w:p>
        </w:tc>
      </w:tr>
      <w:tr w:rsidR="00C40A12" w:rsidRPr="00C40A12" w:rsidTr="00C40A12">
        <w:trPr>
          <w:trHeight w:val="30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C40A12" w:rsidRPr="00C40A12" w:rsidRDefault="00C40A12" w:rsidP="00C40A12">
            <w:pPr>
              <w:spacing w:after="0" w:line="240" w:lineRule="auto"/>
              <w:contextualSpacing/>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 xml:space="preserve">     отчисления на </w:t>
            </w:r>
            <w:proofErr w:type="spellStart"/>
            <w:r w:rsidRPr="00C40A12">
              <w:rPr>
                <w:rFonts w:ascii="Times New Roman" w:eastAsia="Times New Roman" w:hAnsi="Times New Roman" w:cs="Times New Roman"/>
                <w:sz w:val="20"/>
                <w:szCs w:val="20"/>
                <w:lang w:eastAsia="ru-RU"/>
              </w:rPr>
              <w:t>соц</w:t>
            </w:r>
            <w:proofErr w:type="gramStart"/>
            <w:r w:rsidRPr="00C40A12">
              <w:rPr>
                <w:rFonts w:ascii="Times New Roman" w:eastAsia="Times New Roman" w:hAnsi="Times New Roman" w:cs="Times New Roman"/>
                <w:sz w:val="20"/>
                <w:szCs w:val="20"/>
                <w:lang w:eastAsia="ru-RU"/>
              </w:rPr>
              <w:t>.н</w:t>
            </w:r>
            <w:proofErr w:type="gramEnd"/>
            <w:r w:rsidRPr="00C40A12">
              <w:rPr>
                <w:rFonts w:ascii="Times New Roman" w:eastAsia="Times New Roman" w:hAnsi="Times New Roman" w:cs="Times New Roman"/>
                <w:sz w:val="20"/>
                <w:szCs w:val="20"/>
                <w:lang w:eastAsia="ru-RU"/>
              </w:rPr>
              <w:t>ужды</w:t>
            </w:r>
            <w:proofErr w:type="spellEnd"/>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2 015,2</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2 020,3</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100,3</w:t>
            </w:r>
          </w:p>
        </w:tc>
      </w:tr>
      <w:tr w:rsidR="00C40A12" w:rsidRPr="00C40A12" w:rsidTr="00C40A12">
        <w:trPr>
          <w:trHeight w:val="30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C40A12" w:rsidRPr="00C40A12" w:rsidRDefault="00C40A12" w:rsidP="00C40A12">
            <w:pPr>
              <w:spacing w:after="0" w:line="240" w:lineRule="auto"/>
              <w:contextualSpacing/>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 xml:space="preserve">% </w:t>
            </w:r>
            <w:proofErr w:type="gramStart"/>
            <w:r w:rsidRPr="00C40A12">
              <w:rPr>
                <w:rFonts w:ascii="Times New Roman" w:eastAsia="Times New Roman" w:hAnsi="Times New Roman" w:cs="Times New Roman"/>
                <w:sz w:val="20"/>
                <w:szCs w:val="20"/>
                <w:lang w:eastAsia="ru-RU"/>
              </w:rPr>
              <w:t>от</w:t>
            </w:r>
            <w:proofErr w:type="gramEnd"/>
            <w:r w:rsidRPr="00C40A12">
              <w:rPr>
                <w:rFonts w:ascii="Times New Roman" w:eastAsia="Times New Roman" w:hAnsi="Times New Roman" w:cs="Times New Roman"/>
                <w:sz w:val="20"/>
                <w:szCs w:val="20"/>
                <w:lang w:eastAsia="ru-RU"/>
              </w:rPr>
              <w:t xml:space="preserve"> ФОТ</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30,4</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30,4</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p>
        </w:tc>
      </w:tr>
      <w:tr w:rsidR="00C40A12" w:rsidRPr="00C40A12" w:rsidTr="00C40A12">
        <w:trPr>
          <w:trHeight w:val="30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C40A12" w:rsidRPr="00C40A12" w:rsidRDefault="00C40A12" w:rsidP="00C40A12">
            <w:pPr>
              <w:spacing w:after="0" w:line="240" w:lineRule="auto"/>
              <w:contextualSpacing/>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 xml:space="preserve">      аренда имущества</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14 763,5</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14 892,9</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100,9</w:t>
            </w:r>
          </w:p>
        </w:tc>
      </w:tr>
      <w:tr w:rsidR="00C40A12" w:rsidRPr="00C40A12" w:rsidTr="00C40A12">
        <w:trPr>
          <w:trHeight w:val="30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C40A12" w:rsidRPr="00C40A12" w:rsidRDefault="00C40A12" w:rsidP="00C40A12">
            <w:pPr>
              <w:spacing w:after="0" w:line="240" w:lineRule="auto"/>
              <w:contextualSpacing/>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налоги и сборы, в том числе</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234,9</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231,2</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98,4</w:t>
            </w:r>
          </w:p>
        </w:tc>
      </w:tr>
      <w:tr w:rsidR="00C40A12" w:rsidRPr="00C40A12" w:rsidTr="00C40A12">
        <w:trPr>
          <w:trHeight w:val="30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C40A12" w:rsidRPr="00C40A12" w:rsidRDefault="00C40A12" w:rsidP="00C40A12">
            <w:pPr>
              <w:spacing w:after="0" w:line="240" w:lineRule="auto"/>
              <w:contextualSpacing/>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 xml:space="preserve">        налог на имущество</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166,5</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162,7</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97,8</w:t>
            </w:r>
          </w:p>
        </w:tc>
      </w:tr>
      <w:tr w:rsidR="00C40A12" w:rsidRPr="00C40A12" w:rsidTr="00C40A12">
        <w:trPr>
          <w:trHeight w:val="30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C40A12" w:rsidRPr="00C40A12" w:rsidRDefault="00C40A12" w:rsidP="00C40A12">
            <w:pPr>
              <w:spacing w:after="0" w:line="240" w:lineRule="auto"/>
              <w:contextualSpacing/>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 xml:space="preserve">        налог на землю</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2,4</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2,4</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100,0</w:t>
            </w:r>
          </w:p>
        </w:tc>
      </w:tr>
      <w:tr w:rsidR="00C40A12" w:rsidRPr="00C40A12" w:rsidTr="00C40A12">
        <w:trPr>
          <w:trHeight w:val="30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C40A12" w:rsidRPr="00C40A12" w:rsidRDefault="00C40A12" w:rsidP="00C40A12">
            <w:pPr>
              <w:spacing w:after="0" w:line="240" w:lineRule="auto"/>
              <w:ind w:firstLineChars="200" w:firstLine="400"/>
              <w:contextualSpacing/>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 xml:space="preserve">оплата </w:t>
            </w:r>
            <w:proofErr w:type="spellStart"/>
            <w:proofErr w:type="gramStart"/>
            <w:r w:rsidRPr="00C40A12">
              <w:rPr>
                <w:rFonts w:ascii="Times New Roman" w:eastAsia="Times New Roman" w:hAnsi="Times New Roman" w:cs="Times New Roman"/>
                <w:sz w:val="20"/>
                <w:szCs w:val="20"/>
                <w:lang w:eastAsia="ru-RU"/>
              </w:rPr>
              <w:t>гос</w:t>
            </w:r>
            <w:proofErr w:type="spellEnd"/>
            <w:r w:rsidRPr="00C40A12">
              <w:rPr>
                <w:rFonts w:ascii="Times New Roman" w:eastAsia="Times New Roman" w:hAnsi="Times New Roman" w:cs="Times New Roman"/>
                <w:sz w:val="20"/>
                <w:szCs w:val="20"/>
                <w:lang w:eastAsia="ru-RU"/>
              </w:rPr>
              <w:t xml:space="preserve"> пошлины</w:t>
            </w:r>
            <w:proofErr w:type="gramEnd"/>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66,0</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66,0</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100,0</w:t>
            </w:r>
          </w:p>
        </w:tc>
      </w:tr>
      <w:tr w:rsidR="00C40A12" w:rsidRPr="00C40A12" w:rsidTr="00C40A12">
        <w:trPr>
          <w:trHeight w:val="355"/>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C40A12" w:rsidRPr="00C40A12" w:rsidRDefault="00C40A12" w:rsidP="00C40A12">
            <w:pPr>
              <w:spacing w:after="0" w:line="240" w:lineRule="auto"/>
              <w:contextualSpacing/>
              <w:rPr>
                <w:rFonts w:ascii="Times New Roman" w:eastAsia="Times New Roman" w:hAnsi="Times New Roman" w:cs="Times New Roman"/>
                <w:b/>
                <w:bCs/>
                <w:sz w:val="20"/>
                <w:szCs w:val="20"/>
                <w:lang w:eastAsia="ru-RU"/>
              </w:rPr>
            </w:pPr>
            <w:r w:rsidRPr="00C40A12">
              <w:rPr>
                <w:rFonts w:ascii="Times New Roman" w:eastAsia="Times New Roman" w:hAnsi="Times New Roman" w:cs="Times New Roman"/>
                <w:b/>
                <w:bCs/>
                <w:sz w:val="20"/>
                <w:szCs w:val="20"/>
                <w:lang w:eastAsia="ru-RU"/>
              </w:rPr>
              <w:t xml:space="preserve">С/стоимость  услуг по передаче э/энергии всего, </w:t>
            </w:r>
            <w:proofErr w:type="spellStart"/>
            <w:r w:rsidRPr="00C40A12">
              <w:rPr>
                <w:rFonts w:ascii="Times New Roman" w:eastAsia="Times New Roman" w:hAnsi="Times New Roman" w:cs="Times New Roman"/>
                <w:b/>
                <w:bCs/>
                <w:sz w:val="20"/>
                <w:szCs w:val="20"/>
                <w:lang w:eastAsia="ru-RU"/>
              </w:rPr>
              <w:t>тыс</w:t>
            </w:r>
            <w:proofErr w:type="gramStart"/>
            <w:r w:rsidRPr="00C40A12">
              <w:rPr>
                <w:rFonts w:ascii="Times New Roman" w:eastAsia="Times New Roman" w:hAnsi="Times New Roman" w:cs="Times New Roman"/>
                <w:b/>
                <w:bCs/>
                <w:sz w:val="20"/>
                <w:szCs w:val="20"/>
                <w:lang w:eastAsia="ru-RU"/>
              </w:rPr>
              <w:t>.р</w:t>
            </w:r>
            <w:proofErr w:type="gramEnd"/>
            <w:r w:rsidRPr="00C40A12">
              <w:rPr>
                <w:rFonts w:ascii="Times New Roman" w:eastAsia="Times New Roman" w:hAnsi="Times New Roman" w:cs="Times New Roman"/>
                <w:b/>
                <w:bCs/>
                <w:sz w:val="20"/>
                <w:szCs w:val="20"/>
                <w:lang w:eastAsia="ru-RU"/>
              </w:rPr>
              <w:t>уб</w:t>
            </w:r>
            <w:proofErr w:type="spellEnd"/>
            <w:r w:rsidRPr="00C40A12">
              <w:rPr>
                <w:rFonts w:ascii="Times New Roman" w:eastAsia="Times New Roman" w:hAnsi="Times New Roman" w:cs="Times New Roman"/>
                <w:b/>
                <w:bCs/>
                <w:sz w:val="20"/>
                <w:szCs w:val="20"/>
                <w:lang w:eastAsia="ru-RU"/>
              </w:rPr>
              <w:t xml:space="preserve">., в </w:t>
            </w:r>
            <w:proofErr w:type="spellStart"/>
            <w:r w:rsidRPr="00C40A12">
              <w:rPr>
                <w:rFonts w:ascii="Times New Roman" w:eastAsia="Times New Roman" w:hAnsi="Times New Roman" w:cs="Times New Roman"/>
                <w:b/>
                <w:bCs/>
                <w:sz w:val="20"/>
                <w:szCs w:val="20"/>
                <w:lang w:eastAsia="ru-RU"/>
              </w:rPr>
              <w:t>т.ч</w:t>
            </w:r>
            <w:proofErr w:type="spellEnd"/>
            <w:r w:rsidRPr="00C40A12">
              <w:rPr>
                <w:rFonts w:ascii="Times New Roman" w:eastAsia="Times New Roman" w:hAnsi="Times New Roman" w:cs="Times New Roman"/>
                <w:b/>
                <w:bCs/>
                <w:sz w:val="20"/>
                <w:szCs w:val="20"/>
                <w:lang w:eastAsia="ru-RU"/>
              </w:rPr>
              <w:t>.</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b/>
                <w:bCs/>
                <w:sz w:val="20"/>
                <w:szCs w:val="20"/>
                <w:lang w:eastAsia="ru-RU"/>
              </w:rPr>
            </w:pPr>
            <w:r w:rsidRPr="00C40A12">
              <w:rPr>
                <w:rFonts w:ascii="Times New Roman" w:eastAsia="Times New Roman" w:hAnsi="Times New Roman" w:cs="Times New Roman"/>
                <w:b/>
                <w:bCs/>
                <w:sz w:val="20"/>
                <w:szCs w:val="20"/>
                <w:lang w:eastAsia="ru-RU"/>
              </w:rPr>
              <w:t>44 356,8</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b/>
                <w:bCs/>
                <w:sz w:val="20"/>
                <w:szCs w:val="20"/>
                <w:lang w:eastAsia="ru-RU"/>
              </w:rPr>
            </w:pPr>
            <w:r w:rsidRPr="00C40A12">
              <w:rPr>
                <w:rFonts w:ascii="Times New Roman" w:eastAsia="Times New Roman" w:hAnsi="Times New Roman" w:cs="Times New Roman"/>
                <w:b/>
                <w:bCs/>
                <w:sz w:val="20"/>
                <w:szCs w:val="20"/>
                <w:lang w:eastAsia="ru-RU"/>
              </w:rPr>
              <w:t>49 067,9</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110,6</w:t>
            </w:r>
          </w:p>
        </w:tc>
      </w:tr>
      <w:tr w:rsidR="00C40A12" w:rsidRPr="00C40A12" w:rsidTr="00C40A12">
        <w:trPr>
          <w:trHeight w:val="709"/>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C40A12" w:rsidRPr="00C40A12" w:rsidRDefault="00C40A12" w:rsidP="00C40A12">
            <w:pPr>
              <w:spacing w:after="0" w:line="240" w:lineRule="auto"/>
              <w:contextualSpacing/>
              <w:rPr>
                <w:rFonts w:ascii="Times New Roman" w:eastAsia="Times New Roman" w:hAnsi="Times New Roman" w:cs="Times New Roman"/>
                <w:b/>
                <w:bCs/>
                <w:sz w:val="20"/>
                <w:szCs w:val="20"/>
                <w:lang w:eastAsia="ru-RU"/>
              </w:rPr>
            </w:pPr>
            <w:r w:rsidRPr="00C40A12">
              <w:rPr>
                <w:rFonts w:ascii="Times New Roman" w:eastAsia="Times New Roman" w:hAnsi="Times New Roman" w:cs="Times New Roman"/>
                <w:b/>
                <w:bCs/>
                <w:sz w:val="20"/>
                <w:szCs w:val="20"/>
                <w:lang w:eastAsia="ru-RU"/>
              </w:rPr>
              <w:t xml:space="preserve">Расходы на покупку технологического расхода (потерь) электрической энергии на ее передачу, </w:t>
            </w:r>
            <w:proofErr w:type="spellStart"/>
            <w:r w:rsidRPr="00C40A12">
              <w:rPr>
                <w:rFonts w:ascii="Times New Roman" w:eastAsia="Times New Roman" w:hAnsi="Times New Roman" w:cs="Times New Roman"/>
                <w:b/>
                <w:bCs/>
                <w:sz w:val="20"/>
                <w:szCs w:val="20"/>
                <w:lang w:eastAsia="ru-RU"/>
              </w:rPr>
              <w:t>тыс</w:t>
            </w:r>
            <w:proofErr w:type="gramStart"/>
            <w:r w:rsidRPr="00C40A12">
              <w:rPr>
                <w:rFonts w:ascii="Times New Roman" w:eastAsia="Times New Roman" w:hAnsi="Times New Roman" w:cs="Times New Roman"/>
                <w:b/>
                <w:bCs/>
                <w:sz w:val="20"/>
                <w:szCs w:val="20"/>
                <w:lang w:eastAsia="ru-RU"/>
              </w:rPr>
              <w:t>.р</w:t>
            </w:r>
            <w:proofErr w:type="gramEnd"/>
            <w:r w:rsidRPr="00C40A12">
              <w:rPr>
                <w:rFonts w:ascii="Times New Roman" w:eastAsia="Times New Roman" w:hAnsi="Times New Roman" w:cs="Times New Roman"/>
                <w:b/>
                <w:bCs/>
                <w:sz w:val="20"/>
                <w:szCs w:val="20"/>
                <w:lang w:eastAsia="ru-RU"/>
              </w:rPr>
              <w:t>уб</w:t>
            </w:r>
            <w:proofErr w:type="spellEnd"/>
            <w:r w:rsidRPr="00C40A12">
              <w:rPr>
                <w:rFonts w:ascii="Times New Roman" w:eastAsia="Times New Roman" w:hAnsi="Times New Roman" w:cs="Times New Roman"/>
                <w:b/>
                <w:bCs/>
                <w:sz w:val="20"/>
                <w:szCs w:val="20"/>
                <w:lang w:eastAsia="ru-RU"/>
              </w:rPr>
              <w:t>.</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5 061,3</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7 211,8</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142,5</w:t>
            </w:r>
          </w:p>
        </w:tc>
      </w:tr>
      <w:tr w:rsidR="00C40A12" w:rsidRPr="00C40A12" w:rsidTr="00C40A12">
        <w:trPr>
          <w:trHeight w:val="488"/>
        </w:trPr>
        <w:tc>
          <w:tcPr>
            <w:tcW w:w="4825" w:type="dxa"/>
            <w:tcBorders>
              <w:top w:val="nil"/>
              <w:left w:val="single" w:sz="4" w:space="0" w:color="auto"/>
              <w:bottom w:val="single" w:sz="4" w:space="0" w:color="auto"/>
              <w:right w:val="single" w:sz="4" w:space="0" w:color="auto"/>
            </w:tcBorders>
            <w:shd w:val="clear" w:color="auto" w:fill="auto"/>
            <w:vAlign w:val="bottom"/>
          </w:tcPr>
          <w:p w:rsidR="00C40A12" w:rsidRPr="00C40A12" w:rsidRDefault="00C40A12" w:rsidP="00C40A12">
            <w:pPr>
              <w:spacing w:after="0" w:line="240" w:lineRule="auto"/>
              <w:contextualSpacing/>
              <w:rPr>
                <w:rFonts w:ascii="Times New Roman" w:eastAsia="Times New Roman" w:hAnsi="Times New Roman" w:cs="Times New Roman"/>
                <w:i/>
                <w:iCs/>
                <w:sz w:val="20"/>
                <w:szCs w:val="20"/>
                <w:lang w:eastAsia="ru-RU"/>
              </w:rPr>
            </w:pPr>
            <w:r w:rsidRPr="00C40A12">
              <w:rPr>
                <w:rFonts w:ascii="Times New Roman" w:eastAsia="Times New Roman" w:hAnsi="Times New Roman" w:cs="Times New Roman"/>
                <w:i/>
                <w:iCs/>
                <w:sz w:val="20"/>
                <w:szCs w:val="20"/>
                <w:lang w:eastAsia="ru-RU"/>
              </w:rPr>
              <w:t>Корректировка по результатам анализа за отчетный период</w:t>
            </w:r>
          </w:p>
        </w:tc>
        <w:tc>
          <w:tcPr>
            <w:tcW w:w="1701" w:type="dxa"/>
            <w:tcBorders>
              <w:top w:val="nil"/>
              <w:left w:val="single" w:sz="4" w:space="0" w:color="auto"/>
              <w:bottom w:val="single" w:sz="4" w:space="0" w:color="auto"/>
              <w:right w:val="single" w:sz="4" w:space="0" w:color="auto"/>
            </w:tcBorders>
            <w:shd w:val="clear" w:color="auto" w:fill="auto"/>
            <w:noWrap/>
            <w:vAlign w:val="bottom"/>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- 1 033,2</w:t>
            </w:r>
          </w:p>
        </w:tc>
        <w:tc>
          <w:tcPr>
            <w:tcW w:w="1701" w:type="dxa"/>
            <w:tcBorders>
              <w:top w:val="nil"/>
              <w:left w:val="nil"/>
              <w:bottom w:val="single" w:sz="4" w:space="0" w:color="auto"/>
              <w:right w:val="single" w:sz="4" w:space="0" w:color="auto"/>
            </w:tcBorders>
            <w:shd w:val="clear" w:color="auto" w:fill="auto"/>
            <w:noWrap/>
            <w:vAlign w:val="bottom"/>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133,7</w:t>
            </w:r>
          </w:p>
        </w:tc>
        <w:tc>
          <w:tcPr>
            <w:tcW w:w="1701" w:type="dxa"/>
            <w:tcBorders>
              <w:top w:val="nil"/>
              <w:left w:val="nil"/>
              <w:bottom w:val="single" w:sz="4" w:space="0" w:color="auto"/>
              <w:right w:val="single" w:sz="4" w:space="0" w:color="auto"/>
            </w:tcBorders>
            <w:shd w:val="clear" w:color="auto" w:fill="auto"/>
            <w:noWrap/>
            <w:vAlign w:val="bottom"/>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w:t>
            </w:r>
          </w:p>
        </w:tc>
      </w:tr>
      <w:tr w:rsidR="00C40A12" w:rsidRPr="00C40A12" w:rsidTr="00C40A12">
        <w:trPr>
          <w:trHeight w:val="348"/>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C40A12" w:rsidRPr="00C40A12" w:rsidRDefault="00C40A12" w:rsidP="00C40A12">
            <w:pPr>
              <w:spacing w:after="0" w:line="240" w:lineRule="auto"/>
              <w:contextualSpacing/>
              <w:rPr>
                <w:rFonts w:ascii="Times New Roman" w:eastAsia="Times New Roman" w:hAnsi="Times New Roman" w:cs="Times New Roman"/>
                <w:i/>
                <w:iCs/>
                <w:sz w:val="20"/>
                <w:szCs w:val="20"/>
                <w:lang w:eastAsia="ru-RU"/>
              </w:rPr>
            </w:pPr>
            <w:r w:rsidRPr="00C40A12">
              <w:rPr>
                <w:rFonts w:ascii="Times New Roman" w:eastAsia="Times New Roman" w:hAnsi="Times New Roman" w:cs="Times New Roman"/>
                <w:i/>
                <w:iCs/>
                <w:sz w:val="20"/>
                <w:szCs w:val="20"/>
                <w:lang w:eastAsia="ru-RU"/>
              </w:rPr>
              <w:t xml:space="preserve">Корректировка НВВ с учётом повышающего (понижающего) коэффициента </w:t>
            </w:r>
            <w:proofErr w:type="spellStart"/>
            <w:r w:rsidRPr="00C40A12">
              <w:rPr>
                <w:rFonts w:ascii="Times New Roman" w:eastAsia="Times New Roman" w:hAnsi="Times New Roman" w:cs="Times New Roman"/>
                <w:i/>
                <w:iCs/>
                <w:sz w:val="20"/>
                <w:szCs w:val="20"/>
                <w:lang w:eastAsia="ru-RU"/>
              </w:rPr>
              <w:t>КНК</w:t>
            </w:r>
            <w:proofErr w:type="gramStart"/>
            <w:r w:rsidRPr="00C40A12">
              <w:rPr>
                <w:rFonts w:ascii="Times New Roman" w:eastAsia="Times New Roman" w:hAnsi="Times New Roman" w:cs="Times New Roman"/>
                <w:i/>
                <w:iCs/>
                <w:sz w:val="20"/>
                <w:szCs w:val="20"/>
                <w:lang w:eastAsia="ru-RU"/>
              </w:rPr>
              <w:t>i</w:t>
            </w:r>
            <w:proofErr w:type="spellEnd"/>
            <w:proofErr w:type="gramEnd"/>
            <w:r w:rsidRPr="00C40A12">
              <w:rPr>
                <w:rFonts w:ascii="Times New Roman" w:eastAsia="Times New Roman" w:hAnsi="Times New Roman" w:cs="Times New Roman"/>
                <w:i/>
                <w:iCs/>
                <w:sz w:val="20"/>
                <w:szCs w:val="20"/>
                <w:lang w:eastAsia="ru-RU"/>
              </w:rPr>
              <w:t xml:space="preserve"> </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319,32</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-405,40</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w:t>
            </w:r>
          </w:p>
        </w:tc>
      </w:tr>
      <w:tr w:rsidR="00C40A12" w:rsidRPr="00C40A12" w:rsidTr="00C40A12">
        <w:trPr>
          <w:trHeight w:val="71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C40A12" w:rsidRPr="00C40A12" w:rsidRDefault="00C40A12" w:rsidP="00C40A12">
            <w:pPr>
              <w:spacing w:after="0" w:line="240" w:lineRule="auto"/>
              <w:contextualSpacing/>
              <w:rPr>
                <w:rFonts w:ascii="Times New Roman" w:eastAsia="Times New Roman" w:hAnsi="Times New Roman" w:cs="Times New Roman"/>
                <w:b/>
                <w:bCs/>
                <w:sz w:val="20"/>
                <w:szCs w:val="20"/>
                <w:lang w:eastAsia="ru-RU"/>
              </w:rPr>
            </w:pPr>
            <w:r w:rsidRPr="00C40A12">
              <w:rPr>
                <w:rFonts w:ascii="Times New Roman" w:eastAsia="Times New Roman" w:hAnsi="Times New Roman" w:cs="Times New Roman"/>
                <w:b/>
                <w:bCs/>
                <w:sz w:val="20"/>
                <w:szCs w:val="20"/>
                <w:lang w:eastAsia="ru-RU"/>
              </w:rPr>
              <w:t xml:space="preserve">Необходимая валовая выручка (НВВ) от деятельности по оказанию услуг по передаче э/э, всего, </w:t>
            </w:r>
            <w:proofErr w:type="spellStart"/>
            <w:r w:rsidRPr="00C40A12">
              <w:rPr>
                <w:rFonts w:ascii="Times New Roman" w:eastAsia="Times New Roman" w:hAnsi="Times New Roman" w:cs="Times New Roman"/>
                <w:b/>
                <w:bCs/>
                <w:sz w:val="20"/>
                <w:szCs w:val="20"/>
                <w:lang w:eastAsia="ru-RU"/>
              </w:rPr>
              <w:t>тыс</w:t>
            </w:r>
            <w:proofErr w:type="gramStart"/>
            <w:r w:rsidRPr="00C40A12">
              <w:rPr>
                <w:rFonts w:ascii="Times New Roman" w:eastAsia="Times New Roman" w:hAnsi="Times New Roman" w:cs="Times New Roman"/>
                <w:b/>
                <w:bCs/>
                <w:sz w:val="20"/>
                <w:szCs w:val="20"/>
                <w:lang w:eastAsia="ru-RU"/>
              </w:rPr>
              <w:t>.р</w:t>
            </w:r>
            <w:proofErr w:type="gramEnd"/>
            <w:r w:rsidRPr="00C40A12">
              <w:rPr>
                <w:rFonts w:ascii="Times New Roman" w:eastAsia="Times New Roman" w:hAnsi="Times New Roman" w:cs="Times New Roman"/>
                <w:b/>
                <w:bCs/>
                <w:sz w:val="20"/>
                <w:szCs w:val="20"/>
                <w:lang w:eastAsia="ru-RU"/>
              </w:rPr>
              <w:t>уб</w:t>
            </w:r>
            <w:proofErr w:type="spellEnd"/>
            <w:r w:rsidRPr="00C40A12">
              <w:rPr>
                <w:rFonts w:ascii="Times New Roman" w:eastAsia="Times New Roman" w:hAnsi="Times New Roman" w:cs="Times New Roman"/>
                <w:b/>
                <w:bCs/>
                <w:sz w:val="20"/>
                <w:szCs w:val="20"/>
                <w:lang w:eastAsia="ru-RU"/>
              </w:rPr>
              <w:t>.</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b/>
                <w:bCs/>
                <w:sz w:val="20"/>
                <w:szCs w:val="20"/>
                <w:lang w:eastAsia="ru-RU"/>
              </w:rPr>
            </w:pPr>
            <w:r w:rsidRPr="00C40A12">
              <w:rPr>
                <w:rFonts w:ascii="Times New Roman" w:eastAsia="Times New Roman" w:hAnsi="Times New Roman" w:cs="Times New Roman"/>
                <w:b/>
                <w:bCs/>
                <w:sz w:val="20"/>
                <w:szCs w:val="20"/>
                <w:lang w:eastAsia="ru-RU"/>
              </w:rPr>
              <w:t>48 704,2</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b/>
                <w:bCs/>
                <w:sz w:val="20"/>
                <w:szCs w:val="20"/>
                <w:lang w:eastAsia="ru-RU"/>
              </w:rPr>
            </w:pPr>
            <w:r w:rsidRPr="00C40A12">
              <w:rPr>
                <w:rFonts w:ascii="Times New Roman" w:eastAsia="Times New Roman" w:hAnsi="Times New Roman" w:cs="Times New Roman"/>
                <w:b/>
                <w:bCs/>
                <w:sz w:val="20"/>
                <w:szCs w:val="20"/>
                <w:lang w:eastAsia="ru-RU"/>
              </w:rPr>
              <w:t>56 008,0</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115,0</w:t>
            </w:r>
          </w:p>
        </w:tc>
      </w:tr>
      <w:tr w:rsidR="00C40A12" w:rsidRPr="00C40A12" w:rsidTr="00C40A12">
        <w:trPr>
          <w:trHeight w:val="353"/>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C40A12" w:rsidRPr="00C40A12" w:rsidRDefault="00C40A12" w:rsidP="00C40A12">
            <w:pPr>
              <w:spacing w:after="0" w:line="240" w:lineRule="auto"/>
              <w:contextualSpacing/>
              <w:rPr>
                <w:rFonts w:ascii="Times New Roman" w:eastAsia="Times New Roman" w:hAnsi="Times New Roman" w:cs="Times New Roman"/>
                <w:bCs/>
                <w:sz w:val="20"/>
                <w:szCs w:val="20"/>
                <w:lang w:eastAsia="ru-RU"/>
              </w:rPr>
            </w:pPr>
            <w:r w:rsidRPr="00C40A12">
              <w:rPr>
                <w:rFonts w:ascii="Times New Roman" w:eastAsia="Times New Roman" w:hAnsi="Times New Roman" w:cs="Times New Roman"/>
                <w:bCs/>
                <w:sz w:val="20"/>
                <w:szCs w:val="20"/>
                <w:lang w:eastAsia="ru-RU"/>
              </w:rPr>
              <w:lastRenderedPageBreak/>
              <w:t xml:space="preserve">в </w:t>
            </w:r>
            <w:proofErr w:type="spellStart"/>
            <w:r w:rsidRPr="00C40A12">
              <w:rPr>
                <w:rFonts w:ascii="Times New Roman" w:eastAsia="Times New Roman" w:hAnsi="Times New Roman" w:cs="Times New Roman"/>
                <w:bCs/>
                <w:sz w:val="20"/>
                <w:szCs w:val="20"/>
                <w:lang w:eastAsia="ru-RU"/>
              </w:rPr>
              <w:t>т.ч</w:t>
            </w:r>
            <w:proofErr w:type="spellEnd"/>
            <w:r w:rsidRPr="00C40A12">
              <w:rPr>
                <w:rFonts w:ascii="Times New Roman" w:eastAsia="Times New Roman" w:hAnsi="Times New Roman" w:cs="Times New Roman"/>
                <w:bCs/>
                <w:sz w:val="20"/>
                <w:szCs w:val="20"/>
                <w:lang w:eastAsia="ru-RU"/>
              </w:rPr>
              <w:t>.: на содержание объектов электросетевого хозяйства</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43 642,9</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bCs/>
                <w:sz w:val="20"/>
                <w:szCs w:val="20"/>
                <w:lang w:eastAsia="ru-RU"/>
              </w:rPr>
            </w:pPr>
            <w:r w:rsidRPr="00C40A12">
              <w:rPr>
                <w:rFonts w:ascii="Times New Roman" w:eastAsia="Times New Roman" w:hAnsi="Times New Roman" w:cs="Times New Roman"/>
                <w:bCs/>
                <w:sz w:val="20"/>
                <w:szCs w:val="20"/>
                <w:lang w:eastAsia="ru-RU"/>
              </w:rPr>
              <w:t>48 796,2</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111,8</w:t>
            </w:r>
          </w:p>
        </w:tc>
      </w:tr>
      <w:tr w:rsidR="00C40A12" w:rsidRPr="00C40A12" w:rsidTr="00C40A12">
        <w:trPr>
          <w:trHeight w:val="246"/>
        </w:trPr>
        <w:tc>
          <w:tcPr>
            <w:tcW w:w="4825"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C40A12" w:rsidRPr="00C40A12" w:rsidRDefault="00C40A12" w:rsidP="00C40A12">
            <w:pPr>
              <w:spacing w:after="0" w:line="240" w:lineRule="auto"/>
              <w:contextualSpacing/>
              <w:rPr>
                <w:rFonts w:ascii="Times New Roman" w:eastAsia="Times New Roman" w:hAnsi="Times New Roman" w:cs="Times New Roman"/>
                <w:bCs/>
                <w:sz w:val="20"/>
                <w:szCs w:val="20"/>
                <w:lang w:eastAsia="ru-RU"/>
              </w:rPr>
            </w:pPr>
            <w:r w:rsidRPr="00C40A12">
              <w:rPr>
                <w:rFonts w:ascii="Times New Roman" w:eastAsia="Times New Roman" w:hAnsi="Times New Roman" w:cs="Times New Roman"/>
                <w:bCs/>
                <w:sz w:val="20"/>
                <w:szCs w:val="20"/>
                <w:lang w:eastAsia="ru-RU"/>
              </w:rPr>
              <w:t>на оплату технологического расхода (потерь)</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5 061,3</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bCs/>
                <w:sz w:val="20"/>
                <w:szCs w:val="20"/>
                <w:lang w:eastAsia="ru-RU"/>
              </w:rPr>
            </w:pPr>
            <w:r w:rsidRPr="00C40A12">
              <w:rPr>
                <w:rFonts w:ascii="Times New Roman" w:eastAsia="Times New Roman" w:hAnsi="Times New Roman" w:cs="Times New Roman"/>
                <w:bCs/>
                <w:sz w:val="20"/>
                <w:szCs w:val="20"/>
                <w:lang w:eastAsia="ru-RU"/>
              </w:rPr>
              <w:t>7 211,8</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142,5</w:t>
            </w:r>
          </w:p>
        </w:tc>
      </w:tr>
      <w:tr w:rsidR="00C40A12" w:rsidRPr="00C40A12" w:rsidTr="00C40A12">
        <w:trPr>
          <w:trHeight w:val="597"/>
        </w:trPr>
        <w:tc>
          <w:tcPr>
            <w:tcW w:w="48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40A12" w:rsidRPr="00C40A12" w:rsidRDefault="00C40A12" w:rsidP="00C40A12">
            <w:pPr>
              <w:spacing w:after="0" w:line="240" w:lineRule="auto"/>
              <w:contextualSpacing/>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Удельный размер финансовых средств по содержанию электросетевого оборудования, руб./</w:t>
            </w:r>
            <w:proofErr w:type="spellStart"/>
            <w:r w:rsidRPr="00C40A12">
              <w:rPr>
                <w:rFonts w:ascii="Times New Roman" w:eastAsia="Times New Roman" w:hAnsi="Times New Roman" w:cs="Times New Roman"/>
                <w:sz w:val="20"/>
                <w:szCs w:val="20"/>
                <w:lang w:eastAsia="ru-RU"/>
              </w:rPr>
              <w:t>кВтч</w:t>
            </w:r>
            <w:proofErr w:type="spellEnd"/>
            <w:r w:rsidRPr="00C40A12">
              <w:rPr>
                <w:rFonts w:ascii="Times New Roman" w:eastAsia="Times New Roman" w:hAnsi="Times New Roman" w:cs="Times New Roman"/>
                <w:sz w:val="20"/>
                <w:szCs w:val="20"/>
                <w:lang w:eastAsia="ru-RU"/>
              </w:rPr>
              <w:t xml:space="preserve"> </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0,40776</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0,35625</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87,4</w:t>
            </w:r>
          </w:p>
        </w:tc>
      </w:tr>
      <w:tr w:rsidR="00C40A12" w:rsidRPr="00C40A12" w:rsidTr="00C40A12">
        <w:trPr>
          <w:trHeight w:val="687"/>
        </w:trPr>
        <w:tc>
          <w:tcPr>
            <w:tcW w:w="4825"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C40A12" w:rsidRPr="00C40A12" w:rsidRDefault="00C40A12" w:rsidP="00C40A12">
            <w:pPr>
              <w:spacing w:after="0" w:line="240" w:lineRule="auto"/>
              <w:contextualSpacing/>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Удельный размер финансовых средств на осуществление деятельности по передаче э/э с учетом расходов на компенсацию потерь, руб./</w:t>
            </w:r>
            <w:proofErr w:type="spellStart"/>
            <w:r w:rsidRPr="00C40A12">
              <w:rPr>
                <w:rFonts w:ascii="Times New Roman" w:eastAsia="Times New Roman" w:hAnsi="Times New Roman" w:cs="Times New Roman"/>
                <w:sz w:val="20"/>
                <w:szCs w:val="20"/>
                <w:lang w:eastAsia="ru-RU"/>
              </w:rPr>
              <w:t>кВтч</w:t>
            </w:r>
            <w:proofErr w:type="spellEnd"/>
            <w:r w:rsidRPr="00C40A12">
              <w:rPr>
                <w:rFonts w:ascii="Times New Roman" w:eastAsia="Times New Roman" w:hAnsi="Times New Roman" w:cs="Times New Roman"/>
                <w:sz w:val="20"/>
                <w:szCs w:val="20"/>
                <w:lang w:eastAsia="ru-RU"/>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0,45504</w:t>
            </w:r>
          </w:p>
        </w:tc>
        <w:tc>
          <w:tcPr>
            <w:tcW w:w="1701" w:type="dxa"/>
            <w:tcBorders>
              <w:top w:val="single" w:sz="4" w:space="0" w:color="auto"/>
              <w:left w:val="nil"/>
              <w:bottom w:val="single" w:sz="4" w:space="0" w:color="auto"/>
              <w:right w:val="nil"/>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0,40890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89,9</w:t>
            </w:r>
          </w:p>
        </w:tc>
      </w:tr>
      <w:tr w:rsidR="00C40A12" w:rsidRPr="00C40A12" w:rsidTr="00C40A12">
        <w:trPr>
          <w:trHeight w:val="479"/>
        </w:trPr>
        <w:tc>
          <w:tcPr>
            <w:tcW w:w="48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40A12" w:rsidRPr="00C40A12" w:rsidRDefault="00C40A12" w:rsidP="00C40A12">
            <w:pPr>
              <w:spacing w:after="0" w:line="240" w:lineRule="auto"/>
              <w:contextualSpacing/>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СПРАВОЧНО: объем обслуживаемых условных единиц, всего</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1 315,45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1 303,57</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99,1</w:t>
            </w:r>
          </w:p>
        </w:tc>
      </w:tr>
      <w:tr w:rsidR="00C40A12" w:rsidRPr="00C40A12" w:rsidTr="00C40A12">
        <w:trPr>
          <w:trHeight w:val="274"/>
        </w:trPr>
        <w:tc>
          <w:tcPr>
            <w:tcW w:w="48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40A12" w:rsidRPr="00C40A12" w:rsidRDefault="00C40A12" w:rsidP="00C40A12">
            <w:pPr>
              <w:spacing w:after="0" w:line="240" w:lineRule="auto"/>
              <w:contextualSpacing/>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численность</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15,0</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15,0</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100,0</w:t>
            </w:r>
          </w:p>
        </w:tc>
      </w:tr>
      <w:tr w:rsidR="00C40A12" w:rsidRPr="00C40A12" w:rsidTr="00C40A12">
        <w:trPr>
          <w:trHeight w:val="30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C40A12" w:rsidRPr="00C40A12" w:rsidRDefault="00C40A12" w:rsidP="00C40A12">
            <w:pPr>
              <w:spacing w:after="0" w:line="240" w:lineRule="auto"/>
              <w:contextualSpacing/>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средняя зарплата</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36 840,3</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36 934,8</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100,3</w:t>
            </w:r>
          </w:p>
        </w:tc>
      </w:tr>
      <w:tr w:rsidR="00C40A12" w:rsidRPr="00C40A12" w:rsidTr="00C40A12">
        <w:trPr>
          <w:trHeight w:val="315"/>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C40A12" w:rsidRPr="00C40A12" w:rsidRDefault="00C40A12" w:rsidP="00C40A12">
            <w:pPr>
              <w:spacing w:after="0" w:line="240" w:lineRule="auto"/>
              <w:contextualSpacing/>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затраты на 1 у.е.</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27,4</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27,7</w:t>
            </w:r>
          </w:p>
        </w:tc>
        <w:tc>
          <w:tcPr>
            <w:tcW w:w="1701" w:type="dxa"/>
            <w:tcBorders>
              <w:top w:val="nil"/>
              <w:left w:val="nil"/>
              <w:bottom w:val="single" w:sz="4" w:space="0" w:color="auto"/>
              <w:right w:val="single" w:sz="4" w:space="0" w:color="auto"/>
            </w:tcBorders>
            <w:shd w:val="clear" w:color="auto" w:fill="auto"/>
            <w:noWrap/>
            <w:vAlign w:val="bottom"/>
            <w:hideMark/>
          </w:tcPr>
          <w:p w:rsidR="00C40A12" w:rsidRPr="00C40A12" w:rsidRDefault="00C40A12" w:rsidP="00C40A12">
            <w:pPr>
              <w:spacing w:after="0" w:line="240" w:lineRule="auto"/>
              <w:contextualSpacing/>
              <w:jc w:val="center"/>
              <w:rPr>
                <w:rFonts w:ascii="Times New Roman" w:eastAsia="Times New Roman" w:hAnsi="Times New Roman" w:cs="Times New Roman"/>
                <w:sz w:val="20"/>
                <w:szCs w:val="20"/>
                <w:lang w:eastAsia="ru-RU"/>
              </w:rPr>
            </w:pPr>
            <w:r w:rsidRPr="00C40A12">
              <w:rPr>
                <w:rFonts w:ascii="Times New Roman" w:eastAsia="Times New Roman" w:hAnsi="Times New Roman" w:cs="Times New Roman"/>
                <w:sz w:val="20"/>
                <w:szCs w:val="20"/>
                <w:lang w:eastAsia="ru-RU"/>
              </w:rPr>
              <w:t>101,4</w:t>
            </w:r>
          </w:p>
        </w:tc>
      </w:tr>
    </w:tbl>
    <w:p w:rsidR="00784E89" w:rsidRDefault="00784E89"/>
    <w:p w:rsidR="00C40A12" w:rsidRDefault="00C40A12" w:rsidP="00C40A12">
      <w:pPr>
        <w:spacing w:after="0" w:line="240" w:lineRule="auto"/>
        <w:rPr>
          <w:rFonts w:ascii="Times New Roman" w:eastAsia="Times New Roman" w:hAnsi="Times New Roman" w:cs="Times New Roman"/>
          <w:sz w:val="24"/>
          <w:szCs w:val="24"/>
          <w:lang w:eastAsia="ru-RU"/>
        </w:rPr>
      </w:pPr>
      <w:r w:rsidRPr="00F35382">
        <w:rPr>
          <w:rFonts w:ascii="Times New Roman" w:eastAsia="Times New Roman" w:hAnsi="Times New Roman" w:cs="Times New Roman"/>
          <w:sz w:val="24"/>
          <w:szCs w:val="24"/>
          <w:lang w:eastAsia="ru-RU"/>
        </w:rPr>
        <w:t xml:space="preserve">Начальник отдела регулирования </w:t>
      </w:r>
    </w:p>
    <w:p w:rsidR="00C40A12" w:rsidRDefault="00C40A12" w:rsidP="00C40A1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электроэнергетики </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000D6C9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t xml:space="preserve">      </w:t>
      </w:r>
      <w:r w:rsidR="000D6C9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А.И. Третьякова</w:t>
      </w:r>
      <w:r w:rsidRPr="00F35382">
        <w:rPr>
          <w:rFonts w:ascii="Times New Roman" w:eastAsia="Times New Roman" w:hAnsi="Times New Roman" w:cs="Times New Roman"/>
          <w:sz w:val="24"/>
          <w:szCs w:val="24"/>
          <w:lang w:eastAsia="ru-RU"/>
        </w:rPr>
        <w:t xml:space="preserve">      </w:t>
      </w:r>
    </w:p>
    <w:p w:rsidR="00C40A12" w:rsidRDefault="00C40A12" w:rsidP="00C40A12">
      <w:pPr>
        <w:spacing w:after="0" w:line="240" w:lineRule="auto"/>
        <w:rPr>
          <w:rFonts w:ascii="Times New Roman" w:eastAsia="Times New Roman" w:hAnsi="Times New Roman" w:cs="Times New Roman"/>
          <w:sz w:val="24"/>
          <w:szCs w:val="24"/>
          <w:lang w:eastAsia="ru-RU"/>
        </w:rPr>
      </w:pPr>
    </w:p>
    <w:p w:rsidR="00C40A12" w:rsidRDefault="00C40A12" w:rsidP="00C40A12">
      <w:pPr>
        <w:spacing w:after="0" w:line="240" w:lineRule="auto"/>
        <w:rPr>
          <w:rFonts w:ascii="Times New Roman" w:eastAsia="Times New Roman" w:hAnsi="Times New Roman" w:cs="Times New Roman"/>
          <w:sz w:val="24"/>
          <w:szCs w:val="24"/>
          <w:lang w:eastAsia="ru-RU"/>
        </w:rPr>
      </w:pPr>
    </w:p>
    <w:p w:rsidR="00C40A12" w:rsidRDefault="00C40A12" w:rsidP="00C40A12">
      <w:pPr>
        <w:spacing w:after="0" w:line="240" w:lineRule="auto"/>
        <w:rPr>
          <w:rFonts w:ascii="Times New Roman" w:eastAsia="Times New Roman" w:hAnsi="Times New Roman" w:cs="Times New Roman"/>
          <w:sz w:val="24"/>
          <w:szCs w:val="24"/>
          <w:lang w:eastAsia="ru-RU"/>
        </w:rPr>
      </w:pPr>
    </w:p>
    <w:p w:rsidR="00C40A12" w:rsidRDefault="00C40A12" w:rsidP="00C40A1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Консультант отдела регулирования</w:t>
      </w:r>
    </w:p>
    <w:p w:rsidR="00C40A12" w:rsidRPr="00116ADA" w:rsidRDefault="00C40A12" w:rsidP="00C40A1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электроэнергетики</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000D6C9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Е. Смирнова</w:t>
      </w:r>
      <w:r w:rsidRPr="00F3538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p>
    <w:p w:rsidR="00C40A12" w:rsidRDefault="00C40A12"/>
    <w:sectPr w:rsidR="00C40A12" w:rsidSect="00C40A12">
      <w:pgSz w:w="11906" w:h="16838"/>
      <w:pgMar w:top="851" w:right="567"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B513D"/>
    <w:multiLevelType w:val="hybridMultilevel"/>
    <w:tmpl w:val="F732C602"/>
    <w:lvl w:ilvl="0" w:tplc="651C6F7A">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2EA7E0A"/>
    <w:multiLevelType w:val="hybridMultilevel"/>
    <w:tmpl w:val="2B560C4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DD9652E"/>
    <w:multiLevelType w:val="multilevel"/>
    <w:tmpl w:val="772EBA40"/>
    <w:lvl w:ilvl="0">
      <w:start w:val="1"/>
      <w:numFmt w:val="upperRoman"/>
      <w:lvlText w:val="%1."/>
      <w:lvlJc w:val="left"/>
      <w:pPr>
        <w:ind w:left="1723" w:hanging="720"/>
      </w:pPr>
      <w:rPr>
        <w:rFonts w:hint="default"/>
      </w:rPr>
    </w:lvl>
    <w:lvl w:ilvl="1">
      <w:start w:val="4"/>
      <w:numFmt w:val="decimal"/>
      <w:isLgl/>
      <w:lvlText w:val="%1.%2."/>
      <w:lvlJc w:val="left"/>
      <w:pPr>
        <w:ind w:left="1408" w:hanging="405"/>
      </w:pPr>
      <w:rPr>
        <w:rFonts w:hint="default"/>
      </w:rPr>
    </w:lvl>
    <w:lvl w:ilvl="2">
      <w:start w:val="1"/>
      <w:numFmt w:val="decimal"/>
      <w:isLgl/>
      <w:lvlText w:val="%1.%2.%3."/>
      <w:lvlJc w:val="left"/>
      <w:pPr>
        <w:ind w:left="1723" w:hanging="720"/>
      </w:pPr>
      <w:rPr>
        <w:rFonts w:hint="default"/>
      </w:rPr>
    </w:lvl>
    <w:lvl w:ilvl="3">
      <w:start w:val="1"/>
      <w:numFmt w:val="decimal"/>
      <w:isLgl/>
      <w:lvlText w:val="%1.%2.%3.%4."/>
      <w:lvlJc w:val="left"/>
      <w:pPr>
        <w:ind w:left="1723" w:hanging="720"/>
      </w:pPr>
      <w:rPr>
        <w:rFonts w:hint="default"/>
      </w:rPr>
    </w:lvl>
    <w:lvl w:ilvl="4">
      <w:start w:val="1"/>
      <w:numFmt w:val="decimal"/>
      <w:isLgl/>
      <w:lvlText w:val="%1.%2.%3.%4.%5."/>
      <w:lvlJc w:val="left"/>
      <w:pPr>
        <w:ind w:left="2083" w:hanging="1080"/>
      </w:pPr>
      <w:rPr>
        <w:rFonts w:hint="default"/>
      </w:rPr>
    </w:lvl>
    <w:lvl w:ilvl="5">
      <w:start w:val="1"/>
      <w:numFmt w:val="decimal"/>
      <w:isLgl/>
      <w:lvlText w:val="%1.%2.%3.%4.%5.%6."/>
      <w:lvlJc w:val="left"/>
      <w:pPr>
        <w:ind w:left="2083" w:hanging="1080"/>
      </w:pPr>
      <w:rPr>
        <w:rFonts w:hint="default"/>
      </w:rPr>
    </w:lvl>
    <w:lvl w:ilvl="6">
      <w:start w:val="1"/>
      <w:numFmt w:val="decimal"/>
      <w:isLgl/>
      <w:lvlText w:val="%1.%2.%3.%4.%5.%6.%7."/>
      <w:lvlJc w:val="left"/>
      <w:pPr>
        <w:ind w:left="2443" w:hanging="1440"/>
      </w:pPr>
      <w:rPr>
        <w:rFonts w:hint="default"/>
      </w:rPr>
    </w:lvl>
    <w:lvl w:ilvl="7">
      <w:start w:val="1"/>
      <w:numFmt w:val="decimal"/>
      <w:isLgl/>
      <w:lvlText w:val="%1.%2.%3.%4.%5.%6.%7.%8."/>
      <w:lvlJc w:val="left"/>
      <w:pPr>
        <w:ind w:left="2443" w:hanging="1440"/>
      </w:pPr>
      <w:rPr>
        <w:rFonts w:hint="default"/>
      </w:rPr>
    </w:lvl>
    <w:lvl w:ilvl="8">
      <w:start w:val="1"/>
      <w:numFmt w:val="decimal"/>
      <w:isLgl/>
      <w:lvlText w:val="%1.%2.%3.%4.%5.%6.%7.%8.%9."/>
      <w:lvlJc w:val="left"/>
      <w:pPr>
        <w:ind w:left="2803" w:hanging="1800"/>
      </w:pPr>
      <w:rPr>
        <w:rFonts w:hint="default"/>
      </w:rPr>
    </w:lvl>
  </w:abstractNum>
  <w:abstractNum w:abstractNumId="3">
    <w:nsid w:val="172345C6"/>
    <w:multiLevelType w:val="hybridMultilevel"/>
    <w:tmpl w:val="20ACD2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F03A61"/>
    <w:multiLevelType w:val="hybridMultilevel"/>
    <w:tmpl w:val="A96E4FFA"/>
    <w:lvl w:ilvl="0" w:tplc="04190001">
      <w:start w:val="1"/>
      <w:numFmt w:val="bullet"/>
      <w:lvlText w:val=""/>
      <w:lvlJc w:val="left"/>
      <w:pPr>
        <w:tabs>
          <w:tab w:val="num" w:pos="1080"/>
        </w:tabs>
        <w:ind w:left="1080" w:hanging="360"/>
      </w:pPr>
      <w:rPr>
        <w:rFonts w:ascii="Symbol" w:hAnsi="Symbol"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5">
    <w:nsid w:val="1AF324C5"/>
    <w:multiLevelType w:val="hybridMultilevel"/>
    <w:tmpl w:val="3A0C57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F3484E"/>
    <w:multiLevelType w:val="hybridMultilevel"/>
    <w:tmpl w:val="612661BA"/>
    <w:lvl w:ilvl="0" w:tplc="E8328290">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7">
    <w:nsid w:val="28B863A6"/>
    <w:multiLevelType w:val="hybridMultilevel"/>
    <w:tmpl w:val="69AA37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2285CED"/>
    <w:multiLevelType w:val="hybridMultilevel"/>
    <w:tmpl w:val="81C280B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326E702C"/>
    <w:multiLevelType w:val="hybridMultilevel"/>
    <w:tmpl w:val="A9EC5A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BEF0B79"/>
    <w:multiLevelType w:val="hybridMultilevel"/>
    <w:tmpl w:val="B4106CA0"/>
    <w:lvl w:ilvl="0" w:tplc="714E5358">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C5B2EE3"/>
    <w:multiLevelType w:val="hybridMultilevel"/>
    <w:tmpl w:val="29B8D9D8"/>
    <w:lvl w:ilvl="0" w:tplc="04190001">
      <w:start w:val="1"/>
      <w:numFmt w:val="bullet"/>
      <w:lvlText w:val=""/>
      <w:lvlJc w:val="left"/>
      <w:pPr>
        <w:tabs>
          <w:tab w:val="num" w:pos="1080"/>
        </w:tabs>
        <w:ind w:left="1080" w:hanging="360"/>
      </w:pPr>
      <w:rPr>
        <w:rFonts w:ascii="Symbol" w:hAnsi="Symbol"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nsid w:val="3D454A52"/>
    <w:multiLevelType w:val="hybridMultilevel"/>
    <w:tmpl w:val="39C6C27A"/>
    <w:lvl w:ilvl="0" w:tplc="07B865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3DC740ED"/>
    <w:multiLevelType w:val="hybridMultilevel"/>
    <w:tmpl w:val="56D80ED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DE7DC7"/>
    <w:multiLevelType w:val="multilevel"/>
    <w:tmpl w:val="34D89678"/>
    <w:lvl w:ilvl="0">
      <w:start w:val="2"/>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15">
    <w:nsid w:val="422D71CC"/>
    <w:multiLevelType w:val="hybridMultilevel"/>
    <w:tmpl w:val="DBBE9B6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nsid w:val="453F52CD"/>
    <w:multiLevelType w:val="hybridMultilevel"/>
    <w:tmpl w:val="87121C2A"/>
    <w:lvl w:ilvl="0" w:tplc="04190001">
      <w:start w:val="1"/>
      <w:numFmt w:val="bullet"/>
      <w:lvlText w:val=""/>
      <w:lvlJc w:val="left"/>
      <w:pPr>
        <w:tabs>
          <w:tab w:val="num" w:pos="1080"/>
        </w:tabs>
        <w:ind w:left="1080" w:hanging="360"/>
      </w:pPr>
      <w:rPr>
        <w:rFonts w:ascii="Symbol" w:hAnsi="Symbol"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7">
    <w:nsid w:val="457F61A3"/>
    <w:multiLevelType w:val="multilevel"/>
    <w:tmpl w:val="A5C2AFF2"/>
    <w:lvl w:ilvl="0">
      <w:start w:val="1"/>
      <w:numFmt w:val="upperRoman"/>
      <w:lvlText w:val="%1."/>
      <w:lvlJc w:val="left"/>
      <w:pPr>
        <w:ind w:left="1440" w:hanging="720"/>
      </w:pPr>
      <w:rPr>
        <w:rFonts w:hint="default"/>
      </w:rPr>
    </w:lvl>
    <w:lvl w:ilvl="1">
      <w:start w:val="2"/>
      <w:numFmt w:val="decimal"/>
      <w:isLgl/>
      <w:lvlText w:val="%1.%2."/>
      <w:lvlJc w:val="left"/>
      <w:pPr>
        <w:ind w:left="112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nsid w:val="49E174B0"/>
    <w:multiLevelType w:val="hybridMultilevel"/>
    <w:tmpl w:val="C902CDD8"/>
    <w:lvl w:ilvl="0" w:tplc="DD083CAA">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9">
    <w:nsid w:val="4C63251A"/>
    <w:multiLevelType w:val="hybridMultilevel"/>
    <w:tmpl w:val="969A31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0256B03"/>
    <w:multiLevelType w:val="multilevel"/>
    <w:tmpl w:val="44D0427E"/>
    <w:lvl w:ilvl="0">
      <w:start w:val="1"/>
      <w:numFmt w:val="decimal"/>
      <w:lvlText w:val="%1"/>
      <w:lvlJc w:val="left"/>
      <w:pPr>
        <w:ind w:left="360" w:hanging="360"/>
      </w:pPr>
      <w:rPr>
        <w:rFonts w:hint="default"/>
      </w:rPr>
    </w:lvl>
    <w:lvl w:ilvl="1">
      <w:start w:val="2"/>
      <w:numFmt w:val="decimal"/>
      <w:lvlText w:val="%1.%2"/>
      <w:lvlJc w:val="left"/>
      <w:pPr>
        <w:ind w:left="2041" w:hanging="360"/>
      </w:pPr>
      <w:rPr>
        <w:rFonts w:hint="default"/>
      </w:rPr>
    </w:lvl>
    <w:lvl w:ilvl="2">
      <w:start w:val="1"/>
      <w:numFmt w:val="decimal"/>
      <w:lvlText w:val="%1.%2.%3"/>
      <w:lvlJc w:val="left"/>
      <w:pPr>
        <w:ind w:left="4082" w:hanging="720"/>
      </w:pPr>
      <w:rPr>
        <w:rFonts w:hint="default"/>
      </w:rPr>
    </w:lvl>
    <w:lvl w:ilvl="3">
      <w:start w:val="1"/>
      <w:numFmt w:val="decimal"/>
      <w:lvlText w:val="%1.%2.%3.%4"/>
      <w:lvlJc w:val="left"/>
      <w:pPr>
        <w:ind w:left="5763" w:hanging="720"/>
      </w:pPr>
      <w:rPr>
        <w:rFonts w:hint="default"/>
      </w:rPr>
    </w:lvl>
    <w:lvl w:ilvl="4">
      <w:start w:val="1"/>
      <w:numFmt w:val="decimal"/>
      <w:lvlText w:val="%1.%2.%3.%4.%5"/>
      <w:lvlJc w:val="left"/>
      <w:pPr>
        <w:ind w:left="7804" w:hanging="1080"/>
      </w:pPr>
      <w:rPr>
        <w:rFonts w:hint="default"/>
      </w:rPr>
    </w:lvl>
    <w:lvl w:ilvl="5">
      <w:start w:val="1"/>
      <w:numFmt w:val="decimal"/>
      <w:lvlText w:val="%1.%2.%3.%4.%5.%6"/>
      <w:lvlJc w:val="left"/>
      <w:pPr>
        <w:ind w:left="9485" w:hanging="1080"/>
      </w:pPr>
      <w:rPr>
        <w:rFonts w:hint="default"/>
      </w:rPr>
    </w:lvl>
    <w:lvl w:ilvl="6">
      <w:start w:val="1"/>
      <w:numFmt w:val="decimal"/>
      <w:lvlText w:val="%1.%2.%3.%4.%5.%6.%7"/>
      <w:lvlJc w:val="left"/>
      <w:pPr>
        <w:ind w:left="11526" w:hanging="1440"/>
      </w:pPr>
      <w:rPr>
        <w:rFonts w:hint="default"/>
      </w:rPr>
    </w:lvl>
    <w:lvl w:ilvl="7">
      <w:start w:val="1"/>
      <w:numFmt w:val="decimal"/>
      <w:lvlText w:val="%1.%2.%3.%4.%5.%6.%7.%8"/>
      <w:lvlJc w:val="left"/>
      <w:pPr>
        <w:ind w:left="13207" w:hanging="1440"/>
      </w:pPr>
      <w:rPr>
        <w:rFonts w:hint="default"/>
      </w:rPr>
    </w:lvl>
    <w:lvl w:ilvl="8">
      <w:start w:val="1"/>
      <w:numFmt w:val="decimal"/>
      <w:lvlText w:val="%1.%2.%3.%4.%5.%6.%7.%8.%9"/>
      <w:lvlJc w:val="left"/>
      <w:pPr>
        <w:ind w:left="15248" w:hanging="1800"/>
      </w:pPr>
      <w:rPr>
        <w:rFonts w:hint="default"/>
      </w:rPr>
    </w:lvl>
  </w:abstractNum>
  <w:abstractNum w:abstractNumId="21">
    <w:nsid w:val="519A5658"/>
    <w:multiLevelType w:val="multilevel"/>
    <w:tmpl w:val="63728D50"/>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2">
    <w:nsid w:val="51B2594B"/>
    <w:multiLevelType w:val="hybridMultilevel"/>
    <w:tmpl w:val="BB7C2A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2054D04"/>
    <w:multiLevelType w:val="hybridMultilevel"/>
    <w:tmpl w:val="916A38A4"/>
    <w:lvl w:ilvl="0" w:tplc="B3E62F72">
      <w:start w:val="3"/>
      <w:numFmt w:val="upperRoman"/>
      <w:lvlText w:val="%1."/>
      <w:lvlJc w:val="left"/>
      <w:pPr>
        <w:ind w:left="1571" w:hanging="7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53581700"/>
    <w:multiLevelType w:val="hybridMultilevel"/>
    <w:tmpl w:val="E0387BD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5">
    <w:nsid w:val="552A0431"/>
    <w:multiLevelType w:val="hybridMultilevel"/>
    <w:tmpl w:val="C1F44E5E"/>
    <w:lvl w:ilvl="0" w:tplc="284A2020">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56FC4494"/>
    <w:multiLevelType w:val="multilevel"/>
    <w:tmpl w:val="A5C2AFF2"/>
    <w:lvl w:ilvl="0">
      <w:start w:val="1"/>
      <w:numFmt w:val="upperRoman"/>
      <w:lvlText w:val="%1."/>
      <w:lvlJc w:val="left"/>
      <w:pPr>
        <w:ind w:left="1440" w:hanging="720"/>
      </w:pPr>
      <w:rPr>
        <w:rFonts w:hint="default"/>
      </w:rPr>
    </w:lvl>
    <w:lvl w:ilvl="1">
      <w:start w:val="2"/>
      <w:numFmt w:val="decimal"/>
      <w:isLgl/>
      <w:lvlText w:val="%1.%2."/>
      <w:lvlJc w:val="left"/>
      <w:pPr>
        <w:ind w:left="112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nsid w:val="57547D02"/>
    <w:multiLevelType w:val="multilevel"/>
    <w:tmpl w:val="0C7418DA"/>
    <w:lvl w:ilvl="0">
      <w:start w:val="1"/>
      <w:numFmt w:val="upperRoman"/>
      <w:lvlText w:val="%1."/>
      <w:lvlJc w:val="left"/>
      <w:pPr>
        <w:ind w:left="1080" w:hanging="720"/>
      </w:pPr>
      <w:rPr>
        <w:rFonts w:hint="default"/>
        <w:color w:val="000000"/>
        <w:sz w:val="24"/>
      </w:rPr>
    </w:lvl>
    <w:lvl w:ilvl="1">
      <w:start w:val="1"/>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28">
    <w:nsid w:val="5A205126"/>
    <w:multiLevelType w:val="hybridMultilevel"/>
    <w:tmpl w:val="47B4356C"/>
    <w:lvl w:ilvl="0" w:tplc="C5F4A212">
      <w:start w:val="1"/>
      <w:numFmt w:val="bullet"/>
      <w:lvlText w:val=""/>
      <w:lvlJc w:val="left"/>
      <w:pPr>
        <w:ind w:left="1428" w:hanging="360"/>
      </w:pPr>
      <w:rPr>
        <w:rFonts w:ascii="Symbol" w:hAnsi="Symbol" w:hint="default"/>
        <w:color w:val="000000"/>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nsid w:val="5A220207"/>
    <w:multiLevelType w:val="hybridMultilevel"/>
    <w:tmpl w:val="D5D293B8"/>
    <w:lvl w:ilvl="0" w:tplc="04190001">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30">
    <w:nsid w:val="5FF50E08"/>
    <w:multiLevelType w:val="hybridMultilevel"/>
    <w:tmpl w:val="E63E670A"/>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0C36B5B"/>
    <w:multiLevelType w:val="hybridMultilevel"/>
    <w:tmpl w:val="4C361B02"/>
    <w:lvl w:ilvl="0" w:tplc="D4C2A2F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62BE6A93"/>
    <w:multiLevelType w:val="multilevel"/>
    <w:tmpl w:val="A5C2AFF2"/>
    <w:lvl w:ilvl="0">
      <w:start w:val="1"/>
      <w:numFmt w:val="upperRoman"/>
      <w:lvlText w:val="%1."/>
      <w:lvlJc w:val="left"/>
      <w:pPr>
        <w:ind w:left="1440" w:hanging="720"/>
      </w:pPr>
      <w:rPr>
        <w:rFonts w:hint="default"/>
      </w:rPr>
    </w:lvl>
    <w:lvl w:ilvl="1">
      <w:start w:val="2"/>
      <w:numFmt w:val="decimal"/>
      <w:isLgl/>
      <w:lvlText w:val="%1.%2."/>
      <w:lvlJc w:val="left"/>
      <w:pPr>
        <w:ind w:left="112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631B3EC6"/>
    <w:multiLevelType w:val="hybridMultilevel"/>
    <w:tmpl w:val="F7DEC89C"/>
    <w:lvl w:ilvl="0" w:tplc="A1BE6CF8">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34">
    <w:nsid w:val="65D72CA1"/>
    <w:multiLevelType w:val="multilevel"/>
    <w:tmpl w:val="09FC4420"/>
    <w:lvl w:ilvl="0">
      <w:start w:val="2"/>
      <w:numFmt w:val="decimal"/>
      <w:lvlText w:val="%1."/>
      <w:lvlJc w:val="left"/>
      <w:pPr>
        <w:ind w:left="720" w:hanging="360"/>
      </w:pPr>
      <w:rPr>
        <w:rFonts w:hint="default"/>
        <w:color w:val="auto"/>
      </w:rPr>
    </w:lvl>
    <w:lvl w:ilvl="1">
      <w:start w:val="1"/>
      <w:numFmt w:val="decimal"/>
      <w:isLgl/>
      <w:lvlText w:val="%1.%2"/>
      <w:lvlJc w:val="left"/>
      <w:pPr>
        <w:ind w:left="2629" w:hanging="360"/>
      </w:pPr>
      <w:rPr>
        <w:rFonts w:hint="default"/>
      </w:rPr>
    </w:lvl>
    <w:lvl w:ilvl="2">
      <w:start w:val="1"/>
      <w:numFmt w:val="decimal"/>
      <w:isLgl/>
      <w:lvlText w:val="%1.%2.%3"/>
      <w:lvlJc w:val="left"/>
      <w:pPr>
        <w:ind w:left="4898" w:hanging="720"/>
      </w:pPr>
      <w:rPr>
        <w:rFonts w:hint="default"/>
      </w:rPr>
    </w:lvl>
    <w:lvl w:ilvl="3">
      <w:start w:val="1"/>
      <w:numFmt w:val="decimal"/>
      <w:isLgl/>
      <w:lvlText w:val="%1.%2.%3.%4"/>
      <w:lvlJc w:val="left"/>
      <w:pPr>
        <w:ind w:left="6807" w:hanging="720"/>
      </w:pPr>
      <w:rPr>
        <w:rFonts w:hint="default"/>
      </w:rPr>
    </w:lvl>
    <w:lvl w:ilvl="4">
      <w:start w:val="1"/>
      <w:numFmt w:val="decimal"/>
      <w:isLgl/>
      <w:lvlText w:val="%1.%2.%3.%4.%5"/>
      <w:lvlJc w:val="left"/>
      <w:pPr>
        <w:ind w:left="9076" w:hanging="1080"/>
      </w:pPr>
      <w:rPr>
        <w:rFonts w:hint="default"/>
      </w:rPr>
    </w:lvl>
    <w:lvl w:ilvl="5">
      <w:start w:val="1"/>
      <w:numFmt w:val="decimal"/>
      <w:isLgl/>
      <w:lvlText w:val="%1.%2.%3.%4.%5.%6"/>
      <w:lvlJc w:val="left"/>
      <w:pPr>
        <w:ind w:left="10985" w:hanging="1080"/>
      </w:pPr>
      <w:rPr>
        <w:rFonts w:hint="default"/>
      </w:rPr>
    </w:lvl>
    <w:lvl w:ilvl="6">
      <w:start w:val="1"/>
      <w:numFmt w:val="decimal"/>
      <w:isLgl/>
      <w:lvlText w:val="%1.%2.%3.%4.%5.%6.%7"/>
      <w:lvlJc w:val="left"/>
      <w:pPr>
        <w:ind w:left="13254" w:hanging="1440"/>
      </w:pPr>
      <w:rPr>
        <w:rFonts w:hint="default"/>
      </w:rPr>
    </w:lvl>
    <w:lvl w:ilvl="7">
      <w:start w:val="1"/>
      <w:numFmt w:val="decimal"/>
      <w:isLgl/>
      <w:lvlText w:val="%1.%2.%3.%4.%5.%6.%7.%8"/>
      <w:lvlJc w:val="left"/>
      <w:pPr>
        <w:ind w:left="15163" w:hanging="1440"/>
      </w:pPr>
      <w:rPr>
        <w:rFonts w:hint="default"/>
      </w:rPr>
    </w:lvl>
    <w:lvl w:ilvl="8">
      <w:start w:val="1"/>
      <w:numFmt w:val="decimal"/>
      <w:isLgl/>
      <w:lvlText w:val="%1.%2.%3.%4.%5.%6.%7.%8.%9"/>
      <w:lvlJc w:val="left"/>
      <w:pPr>
        <w:ind w:left="17432" w:hanging="1800"/>
      </w:pPr>
      <w:rPr>
        <w:rFonts w:hint="default"/>
      </w:rPr>
    </w:lvl>
  </w:abstractNum>
  <w:abstractNum w:abstractNumId="35">
    <w:nsid w:val="6A2F4C9A"/>
    <w:multiLevelType w:val="hybridMultilevel"/>
    <w:tmpl w:val="D7324B26"/>
    <w:lvl w:ilvl="0" w:tplc="FAA66F22">
      <w:start w:val="4"/>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6">
    <w:nsid w:val="6D1D533A"/>
    <w:multiLevelType w:val="hybridMultilevel"/>
    <w:tmpl w:val="26F6F816"/>
    <w:lvl w:ilvl="0" w:tplc="4118C3AC">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7">
    <w:nsid w:val="6F880557"/>
    <w:multiLevelType w:val="hybridMultilevel"/>
    <w:tmpl w:val="96E6924A"/>
    <w:lvl w:ilvl="0" w:tplc="E97CDF0E">
      <w:start w:val="2"/>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8">
    <w:nsid w:val="70B066F3"/>
    <w:multiLevelType w:val="hybridMultilevel"/>
    <w:tmpl w:val="A45E25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15E7354"/>
    <w:multiLevelType w:val="hybridMultilevel"/>
    <w:tmpl w:val="36B049FE"/>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40">
    <w:nsid w:val="7A403A0E"/>
    <w:multiLevelType w:val="multilevel"/>
    <w:tmpl w:val="D6726B2C"/>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nsid w:val="7CCE356B"/>
    <w:multiLevelType w:val="hybridMultilevel"/>
    <w:tmpl w:val="B4E8CADA"/>
    <w:lvl w:ilvl="0" w:tplc="8D1E30D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7CEF37F2"/>
    <w:multiLevelType w:val="hybridMultilevel"/>
    <w:tmpl w:val="9BBCED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EC5276E"/>
    <w:multiLevelType w:val="multilevel"/>
    <w:tmpl w:val="33E2BCF4"/>
    <w:lvl w:ilvl="0">
      <w:start w:val="1"/>
      <w:numFmt w:val="upperRoman"/>
      <w:lvlText w:val="%1."/>
      <w:lvlJc w:val="left"/>
      <w:pPr>
        <w:ind w:left="1080" w:hanging="720"/>
      </w:pPr>
      <w:rPr>
        <w:rFonts w:hint="default"/>
        <w:color w:val="auto"/>
      </w:rPr>
    </w:lvl>
    <w:lvl w:ilvl="1">
      <w:start w:val="1"/>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27"/>
  </w:num>
  <w:num w:numId="2">
    <w:abstractNumId w:val="2"/>
  </w:num>
  <w:num w:numId="3">
    <w:abstractNumId w:val="11"/>
  </w:num>
  <w:num w:numId="4">
    <w:abstractNumId w:val="4"/>
  </w:num>
  <w:num w:numId="5">
    <w:abstractNumId w:val="16"/>
  </w:num>
  <w:num w:numId="6">
    <w:abstractNumId w:val="29"/>
  </w:num>
  <w:num w:numId="7">
    <w:abstractNumId w:val="18"/>
  </w:num>
  <w:num w:numId="8">
    <w:abstractNumId w:val="36"/>
  </w:num>
  <w:num w:numId="9">
    <w:abstractNumId w:val="8"/>
  </w:num>
  <w:num w:numId="10">
    <w:abstractNumId w:val="15"/>
  </w:num>
  <w:num w:numId="11">
    <w:abstractNumId w:val="25"/>
  </w:num>
  <w:num w:numId="12">
    <w:abstractNumId w:val="5"/>
  </w:num>
  <w:num w:numId="13">
    <w:abstractNumId w:val="41"/>
  </w:num>
  <w:num w:numId="14">
    <w:abstractNumId w:val="28"/>
  </w:num>
  <w:num w:numId="15">
    <w:abstractNumId w:val="7"/>
  </w:num>
  <w:num w:numId="16">
    <w:abstractNumId w:val="12"/>
  </w:num>
  <w:num w:numId="17">
    <w:abstractNumId w:val="21"/>
  </w:num>
  <w:num w:numId="18">
    <w:abstractNumId w:val="0"/>
  </w:num>
  <w:num w:numId="19">
    <w:abstractNumId w:val="35"/>
  </w:num>
  <w:num w:numId="20">
    <w:abstractNumId w:val="6"/>
  </w:num>
  <w:num w:numId="21">
    <w:abstractNumId w:val="43"/>
  </w:num>
  <w:num w:numId="22">
    <w:abstractNumId w:val="30"/>
  </w:num>
  <w:num w:numId="23">
    <w:abstractNumId w:val="9"/>
  </w:num>
  <w:num w:numId="24">
    <w:abstractNumId w:val="39"/>
  </w:num>
  <w:num w:numId="25">
    <w:abstractNumId w:val="22"/>
  </w:num>
  <w:num w:numId="26">
    <w:abstractNumId w:val="33"/>
  </w:num>
  <w:num w:numId="27">
    <w:abstractNumId w:val="31"/>
  </w:num>
  <w:num w:numId="28">
    <w:abstractNumId w:val="23"/>
  </w:num>
  <w:num w:numId="29">
    <w:abstractNumId w:val="1"/>
  </w:num>
  <w:num w:numId="30">
    <w:abstractNumId w:val="10"/>
  </w:num>
  <w:num w:numId="31">
    <w:abstractNumId w:val="14"/>
  </w:num>
  <w:num w:numId="32">
    <w:abstractNumId w:val="42"/>
  </w:num>
  <w:num w:numId="33">
    <w:abstractNumId w:val="20"/>
  </w:num>
  <w:num w:numId="34">
    <w:abstractNumId w:val="24"/>
  </w:num>
  <w:num w:numId="35">
    <w:abstractNumId w:val="26"/>
  </w:num>
  <w:num w:numId="36">
    <w:abstractNumId w:val="17"/>
  </w:num>
  <w:num w:numId="37">
    <w:abstractNumId w:val="32"/>
  </w:num>
  <w:num w:numId="38">
    <w:abstractNumId w:val="40"/>
  </w:num>
  <w:num w:numId="39">
    <w:abstractNumId w:val="3"/>
  </w:num>
  <w:num w:numId="40">
    <w:abstractNumId w:val="38"/>
  </w:num>
  <w:num w:numId="41">
    <w:abstractNumId w:val="19"/>
  </w:num>
  <w:num w:numId="42">
    <w:abstractNumId w:val="37"/>
  </w:num>
  <w:num w:numId="43">
    <w:abstractNumId w:val="34"/>
  </w:num>
  <w:num w:numId="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A12"/>
    <w:rsid w:val="000D6C94"/>
    <w:rsid w:val="005933D4"/>
    <w:rsid w:val="00600DA3"/>
    <w:rsid w:val="00784E89"/>
    <w:rsid w:val="00C40A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40A12"/>
    <w:pPr>
      <w:keepNext/>
      <w:spacing w:after="0" w:line="240" w:lineRule="auto"/>
      <w:ind w:firstLine="709"/>
      <w:jc w:val="both"/>
      <w:outlineLvl w:val="0"/>
    </w:pPr>
    <w:rPr>
      <w:rFonts w:ascii="Times New Roman" w:eastAsia="Times New Roman" w:hAnsi="Times New Roman" w:cs="Times New Roman"/>
      <w:color w:val="000000"/>
      <w:sz w:val="24"/>
      <w:szCs w:val="20"/>
      <w:lang w:eastAsia="ru-RU"/>
    </w:rPr>
  </w:style>
  <w:style w:type="paragraph" w:styleId="3">
    <w:name w:val="heading 3"/>
    <w:basedOn w:val="a"/>
    <w:next w:val="a"/>
    <w:link w:val="30"/>
    <w:semiHidden/>
    <w:unhideWhenUsed/>
    <w:qFormat/>
    <w:rsid w:val="00C40A12"/>
    <w:pPr>
      <w:keepNext/>
      <w:keepLines/>
      <w:spacing w:before="200" w:after="0"/>
      <w:outlineLvl w:val="2"/>
    </w:pPr>
    <w:rPr>
      <w:rFonts w:ascii="Cambria" w:eastAsia="Times New Roman" w:hAnsi="Cambria" w:cs="Times New Roman"/>
      <w:b/>
      <w:bCs/>
      <w:color w:val="4F81BD"/>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40A12"/>
    <w:rPr>
      <w:rFonts w:ascii="Times New Roman" w:eastAsia="Times New Roman" w:hAnsi="Times New Roman" w:cs="Times New Roman"/>
      <w:color w:val="000000"/>
      <w:sz w:val="24"/>
      <w:szCs w:val="20"/>
      <w:lang w:eastAsia="ru-RU"/>
    </w:rPr>
  </w:style>
  <w:style w:type="character" w:customStyle="1" w:styleId="30">
    <w:name w:val="Заголовок 3 Знак"/>
    <w:basedOn w:val="a0"/>
    <w:link w:val="3"/>
    <w:semiHidden/>
    <w:rsid w:val="00C40A12"/>
    <w:rPr>
      <w:rFonts w:ascii="Cambria" w:eastAsia="Times New Roman" w:hAnsi="Cambria" w:cs="Times New Roman"/>
      <w:b/>
      <w:bCs/>
      <w:color w:val="4F81BD"/>
      <w:sz w:val="20"/>
      <w:szCs w:val="20"/>
      <w:lang w:eastAsia="ru-RU"/>
    </w:rPr>
  </w:style>
  <w:style w:type="paragraph" w:customStyle="1" w:styleId="31">
    <w:name w:val="Заголовок 31"/>
    <w:basedOn w:val="a"/>
    <w:next w:val="a"/>
    <w:unhideWhenUsed/>
    <w:qFormat/>
    <w:rsid w:val="00C40A12"/>
    <w:pPr>
      <w:keepNext/>
      <w:keepLines/>
      <w:spacing w:before="200" w:after="0" w:line="240" w:lineRule="auto"/>
      <w:outlineLvl w:val="2"/>
    </w:pPr>
    <w:rPr>
      <w:rFonts w:ascii="Cambria" w:eastAsia="Times New Roman" w:hAnsi="Cambria" w:cs="Times New Roman"/>
      <w:b/>
      <w:bCs/>
      <w:color w:val="4F81BD"/>
      <w:sz w:val="20"/>
      <w:szCs w:val="20"/>
      <w:lang w:eastAsia="ru-RU"/>
    </w:rPr>
  </w:style>
  <w:style w:type="numbering" w:customStyle="1" w:styleId="11">
    <w:name w:val="Нет списка1"/>
    <w:next w:val="a2"/>
    <w:uiPriority w:val="99"/>
    <w:semiHidden/>
    <w:unhideWhenUsed/>
    <w:rsid w:val="00C40A12"/>
  </w:style>
  <w:style w:type="paragraph" w:styleId="a3">
    <w:name w:val="Body Text Indent"/>
    <w:basedOn w:val="a"/>
    <w:link w:val="a4"/>
    <w:rsid w:val="00C40A12"/>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C40A12"/>
    <w:rPr>
      <w:rFonts w:ascii="Times New Roman" w:eastAsia="Times New Roman" w:hAnsi="Times New Roman" w:cs="Times New Roman"/>
      <w:sz w:val="28"/>
      <w:szCs w:val="20"/>
      <w:lang w:eastAsia="ru-RU"/>
    </w:rPr>
  </w:style>
  <w:style w:type="paragraph" w:styleId="a5">
    <w:name w:val="Body Text"/>
    <w:basedOn w:val="a"/>
    <w:link w:val="a6"/>
    <w:rsid w:val="00C40A12"/>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Основной текст Знак"/>
    <w:basedOn w:val="a0"/>
    <w:link w:val="a5"/>
    <w:rsid w:val="00C40A12"/>
    <w:rPr>
      <w:rFonts w:ascii="Times New Roman" w:eastAsia="Times New Roman" w:hAnsi="Times New Roman" w:cs="Times New Roman"/>
      <w:b/>
      <w:sz w:val="28"/>
      <w:szCs w:val="20"/>
      <w:lang w:eastAsia="ru-RU"/>
    </w:rPr>
  </w:style>
  <w:style w:type="paragraph" w:styleId="2">
    <w:name w:val="Body Text 2"/>
    <w:basedOn w:val="a"/>
    <w:link w:val="20"/>
    <w:rsid w:val="00C40A12"/>
    <w:pPr>
      <w:spacing w:after="120" w:line="480" w:lineRule="auto"/>
    </w:pPr>
    <w:rPr>
      <w:rFonts w:ascii="Times New Roman" w:eastAsia="Times New Roman" w:hAnsi="Times New Roman" w:cs="Times New Roman"/>
      <w:sz w:val="20"/>
      <w:szCs w:val="20"/>
      <w:lang w:eastAsia="ru-RU"/>
    </w:rPr>
  </w:style>
  <w:style w:type="character" w:customStyle="1" w:styleId="20">
    <w:name w:val="Основной текст 2 Знак"/>
    <w:basedOn w:val="a0"/>
    <w:link w:val="2"/>
    <w:rsid w:val="00C40A12"/>
    <w:rPr>
      <w:rFonts w:ascii="Times New Roman" w:eastAsia="Times New Roman" w:hAnsi="Times New Roman" w:cs="Times New Roman"/>
      <w:sz w:val="20"/>
      <w:szCs w:val="20"/>
      <w:lang w:eastAsia="ru-RU"/>
    </w:rPr>
  </w:style>
  <w:style w:type="paragraph" w:styleId="a7">
    <w:name w:val="Title"/>
    <w:basedOn w:val="a"/>
    <w:link w:val="a8"/>
    <w:qFormat/>
    <w:rsid w:val="00C40A12"/>
    <w:pPr>
      <w:spacing w:after="0" w:line="240" w:lineRule="auto"/>
      <w:jc w:val="center"/>
    </w:pPr>
    <w:rPr>
      <w:rFonts w:ascii="Times New Roman" w:eastAsia="Times New Roman" w:hAnsi="Times New Roman" w:cs="Times New Roman"/>
      <w:sz w:val="28"/>
      <w:szCs w:val="20"/>
      <w:lang w:eastAsia="ru-RU"/>
    </w:rPr>
  </w:style>
  <w:style w:type="character" w:customStyle="1" w:styleId="a8">
    <w:name w:val="Название Знак"/>
    <w:basedOn w:val="a0"/>
    <w:link w:val="a7"/>
    <w:rsid w:val="00C40A12"/>
    <w:rPr>
      <w:rFonts w:ascii="Times New Roman" w:eastAsia="Times New Roman" w:hAnsi="Times New Roman" w:cs="Times New Roman"/>
      <w:sz w:val="28"/>
      <w:szCs w:val="20"/>
      <w:lang w:eastAsia="ru-RU"/>
    </w:rPr>
  </w:style>
  <w:style w:type="paragraph" w:customStyle="1" w:styleId="Default">
    <w:name w:val="Default"/>
    <w:rsid w:val="00C40A12"/>
    <w:pPr>
      <w:autoSpaceDE w:val="0"/>
      <w:autoSpaceDN w:val="0"/>
      <w:adjustRightInd w:val="0"/>
      <w:spacing w:after="0" w:line="240" w:lineRule="auto"/>
    </w:pPr>
    <w:rPr>
      <w:rFonts w:ascii="Times New Roman" w:hAnsi="Times New Roman" w:cs="Times New Roman"/>
      <w:color w:val="000000"/>
      <w:sz w:val="24"/>
      <w:szCs w:val="24"/>
    </w:rPr>
  </w:style>
  <w:style w:type="paragraph" w:styleId="32">
    <w:name w:val="Body Text Indent 3"/>
    <w:basedOn w:val="a"/>
    <w:link w:val="33"/>
    <w:unhideWhenUsed/>
    <w:rsid w:val="00C40A12"/>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rsid w:val="00C40A12"/>
    <w:rPr>
      <w:rFonts w:ascii="Times New Roman" w:eastAsia="Times New Roman" w:hAnsi="Times New Roman" w:cs="Times New Roman"/>
      <w:sz w:val="16"/>
      <w:szCs w:val="16"/>
      <w:lang w:eastAsia="ru-RU"/>
    </w:rPr>
  </w:style>
  <w:style w:type="character" w:customStyle="1" w:styleId="12">
    <w:name w:val="Основной текст с отступом Знак1"/>
    <w:basedOn w:val="a0"/>
    <w:rsid w:val="00C40A12"/>
    <w:rPr>
      <w:rFonts w:ascii="Times New Roman" w:eastAsia="Times New Roman" w:hAnsi="Times New Roman" w:cs="Times New Roman"/>
      <w:sz w:val="24"/>
      <w:szCs w:val="20"/>
      <w:lang w:eastAsia="ru-RU"/>
    </w:rPr>
  </w:style>
  <w:style w:type="paragraph" w:customStyle="1" w:styleId="13">
    <w:name w:val="Абзац списка1"/>
    <w:basedOn w:val="a"/>
    <w:next w:val="a9"/>
    <w:uiPriority w:val="34"/>
    <w:qFormat/>
    <w:rsid w:val="00C40A12"/>
    <w:pPr>
      <w:ind w:left="720"/>
      <w:contextualSpacing/>
    </w:pPr>
  </w:style>
  <w:style w:type="table" w:styleId="aa">
    <w:name w:val="Table Grid"/>
    <w:basedOn w:val="a1"/>
    <w:uiPriority w:val="59"/>
    <w:rsid w:val="00C40A1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semiHidden/>
    <w:rsid w:val="00C40A12"/>
    <w:pPr>
      <w:spacing w:after="0" w:line="240" w:lineRule="auto"/>
    </w:pPr>
    <w:rPr>
      <w:rFonts w:ascii="Tahoma" w:eastAsia="Times New Roman" w:hAnsi="Tahoma" w:cs="Tahoma"/>
      <w:sz w:val="16"/>
      <w:szCs w:val="16"/>
      <w:lang w:eastAsia="ru-RU"/>
    </w:rPr>
  </w:style>
  <w:style w:type="character" w:customStyle="1" w:styleId="ac">
    <w:name w:val="Текст выноски Знак"/>
    <w:basedOn w:val="a0"/>
    <w:link w:val="ab"/>
    <w:semiHidden/>
    <w:rsid w:val="00C40A12"/>
    <w:rPr>
      <w:rFonts w:ascii="Tahoma" w:eastAsia="Times New Roman" w:hAnsi="Tahoma" w:cs="Tahoma"/>
      <w:sz w:val="16"/>
      <w:szCs w:val="16"/>
      <w:lang w:eastAsia="ru-RU"/>
    </w:rPr>
  </w:style>
  <w:style w:type="paragraph" w:styleId="21">
    <w:name w:val="Body Text Indent 2"/>
    <w:basedOn w:val="a"/>
    <w:link w:val="22"/>
    <w:rsid w:val="00C40A12"/>
    <w:pPr>
      <w:spacing w:after="120" w:line="480" w:lineRule="auto"/>
      <w:ind w:left="283"/>
    </w:pPr>
    <w:rPr>
      <w:rFonts w:ascii="Times New Roman" w:eastAsia="Times New Roman" w:hAnsi="Times New Roman" w:cs="Times New Roman"/>
      <w:sz w:val="20"/>
      <w:szCs w:val="20"/>
      <w:lang w:eastAsia="ru-RU"/>
    </w:rPr>
  </w:style>
  <w:style w:type="character" w:customStyle="1" w:styleId="22">
    <w:name w:val="Основной текст с отступом 2 Знак"/>
    <w:basedOn w:val="a0"/>
    <w:link w:val="21"/>
    <w:rsid w:val="00C40A12"/>
    <w:rPr>
      <w:rFonts w:ascii="Times New Roman" w:eastAsia="Times New Roman" w:hAnsi="Times New Roman" w:cs="Times New Roman"/>
      <w:sz w:val="20"/>
      <w:szCs w:val="20"/>
      <w:lang w:eastAsia="ru-RU"/>
    </w:rPr>
  </w:style>
  <w:style w:type="paragraph" w:styleId="ad">
    <w:name w:val="footer"/>
    <w:basedOn w:val="a"/>
    <w:link w:val="ae"/>
    <w:uiPriority w:val="99"/>
    <w:rsid w:val="00C40A12"/>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e">
    <w:name w:val="Нижний колонтитул Знак"/>
    <w:basedOn w:val="a0"/>
    <w:link w:val="ad"/>
    <w:uiPriority w:val="99"/>
    <w:rsid w:val="00C40A12"/>
    <w:rPr>
      <w:rFonts w:ascii="Times New Roman" w:eastAsia="Times New Roman" w:hAnsi="Times New Roman" w:cs="Times New Roman"/>
      <w:sz w:val="20"/>
      <w:szCs w:val="20"/>
      <w:lang w:eastAsia="ru-RU"/>
    </w:rPr>
  </w:style>
  <w:style w:type="character" w:styleId="af">
    <w:name w:val="page number"/>
    <w:basedOn w:val="a0"/>
    <w:rsid w:val="00C40A12"/>
  </w:style>
  <w:style w:type="paragraph" w:styleId="af0">
    <w:name w:val="header"/>
    <w:basedOn w:val="a"/>
    <w:link w:val="af1"/>
    <w:uiPriority w:val="99"/>
    <w:rsid w:val="00C40A12"/>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1">
    <w:name w:val="Верхний колонтитул Знак"/>
    <w:basedOn w:val="a0"/>
    <w:link w:val="af0"/>
    <w:uiPriority w:val="99"/>
    <w:rsid w:val="00C40A12"/>
    <w:rPr>
      <w:rFonts w:ascii="Times New Roman" w:eastAsia="Times New Roman" w:hAnsi="Times New Roman" w:cs="Times New Roman"/>
      <w:sz w:val="20"/>
      <w:szCs w:val="20"/>
      <w:lang w:eastAsia="ru-RU"/>
    </w:rPr>
  </w:style>
  <w:style w:type="paragraph" w:customStyle="1" w:styleId="ConsPlusNormal">
    <w:name w:val="ConsPlusNormal"/>
    <w:rsid w:val="00C40A12"/>
    <w:pPr>
      <w:widowControl w:val="0"/>
      <w:autoSpaceDE w:val="0"/>
      <w:autoSpaceDN w:val="0"/>
      <w:spacing w:after="0" w:line="240" w:lineRule="auto"/>
    </w:pPr>
    <w:rPr>
      <w:rFonts w:ascii="Calibri" w:eastAsia="Times New Roman" w:hAnsi="Calibri" w:cs="Calibri"/>
      <w:sz w:val="24"/>
      <w:szCs w:val="20"/>
      <w:lang w:eastAsia="ru-RU"/>
    </w:rPr>
  </w:style>
  <w:style w:type="character" w:customStyle="1" w:styleId="14">
    <w:name w:val="Гиперссылка1"/>
    <w:basedOn w:val="a0"/>
    <w:uiPriority w:val="99"/>
    <w:unhideWhenUsed/>
    <w:rsid w:val="00C40A12"/>
    <w:rPr>
      <w:color w:val="0000FF"/>
      <w:u w:val="single"/>
    </w:rPr>
  </w:style>
  <w:style w:type="paragraph" w:customStyle="1" w:styleId="15">
    <w:name w:val="Знак1 Знак Знак Знак"/>
    <w:basedOn w:val="a"/>
    <w:rsid w:val="00C40A12"/>
    <w:pPr>
      <w:spacing w:after="0" w:line="240" w:lineRule="auto"/>
    </w:pPr>
    <w:rPr>
      <w:rFonts w:ascii="Verdana" w:eastAsia="Times New Roman" w:hAnsi="Verdana" w:cs="Verdana"/>
      <w:sz w:val="20"/>
      <w:szCs w:val="20"/>
      <w:lang w:val="en-US"/>
    </w:rPr>
  </w:style>
  <w:style w:type="character" w:customStyle="1" w:styleId="310">
    <w:name w:val="Заголовок 3 Знак1"/>
    <w:basedOn w:val="a0"/>
    <w:uiPriority w:val="9"/>
    <w:semiHidden/>
    <w:rsid w:val="00C40A12"/>
    <w:rPr>
      <w:rFonts w:asciiTheme="majorHAnsi" w:eastAsiaTheme="majorEastAsia" w:hAnsiTheme="majorHAnsi" w:cstheme="majorBidi"/>
      <w:b/>
      <w:bCs/>
      <w:color w:val="4F81BD" w:themeColor="accent1"/>
    </w:rPr>
  </w:style>
  <w:style w:type="paragraph" w:styleId="a9">
    <w:name w:val="List Paragraph"/>
    <w:basedOn w:val="a"/>
    <w:uiPriority w:val="34"/>
    <w:qFormat/>
    <w:rsid w:val="00C40A12"/>
    <w:pPr>
      <w:ind w:left="720"/>
      <w:contextualSpacing/>
    </w:pPr>
  </w:style>
  <w:style w:type="character" w:styleId="af2">
    <w:name w:val="Hyperlink"/>
    <w:basedOn w:val="a0"/>
    <w:uiPriority w:val="99"/>
    <w:semiHidden/>
    <w:unhideWhenUsed/>
    <w:rsid w:val="00C40A12"/>
    <w:rPr>
      <w:color w:val="0000FF" w:themeColor="hyperlink"/>
      <w:u w:val="single"/>
    </w:rPr>
  </w:style>
  <w:style w:type="table" w:customStyle="1" w:styleId="16">
    <w:name w:val="Сетка таблицы1"/>
    <w:basedOn w:val="a1"/>
    <w:next w:val="aa"/>
    <w:uiPriority w:val="59"/>
    <w:rsid w:val="00C40A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40A12"/>
    <w:pPr>
      <w:keepNext/>
      <w:spacing w:after="0" w:line="240" w:lineRule="auto"/>
      <w:ind w:firstLine="709"/>
      <w:jc w:val="both"/>
      <w:outlineLvl w:val="0"/>
    </w:pPr>
    <w:rPr>
      <w:rFonts w:ascii="Times New Roman" w:eastAsia="Times New Roman" w:hAnsi="Times New Roman" w:cs="Times New Roman"/>
      <w:color w:val="000000"/>
      <w:sz w:val="24"/>
      <w:szCs w:val="20"/>
      <w:lang w:eastAsia="ru-RU"/>
    </w:rPr>
  </w:style>
  <w:style w:type="paragraph" w:styleId="3">
    <w:name w:val="heading 3"/>
    <w:basedOn w:val="a"/>
    <w:next w:val="a"/>
    <w:link w:val="30"/>
    <w:semiHidden/>
    <w:unhideWhenUsed/>
    <w:qFormat/>
    <w:rsid w:val="00C40A12"/>
    <w:pPr>
      <w:keepNext/>
      <w:keepLines/>
      <w:spacing w:before="200" w:after="0"/>
      <w:outlineLvl w:val="2"/>
    </w:pPr>
    <w:rPr>
      <w:rFonts w:ascii="Cambria" w:eastAsia="Times New Roman" w:hAnsi="Cambria" w:cs="Times New Roman"/>
      <w:b/>
      <w:bCs/>
      <w:color w:val="4F81BD"/>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40A12"/>
    <w:rPr>
      <w:rFonts w:ascii="Times New Roman" w:eastAsia="Times New Roman" w:hAnsi="Times New Roman" w:cs="Times New Roman"/>
      <w:color w:val="000000"/>
      <w:sz w:val="24"/>
      <w:szCs w:val="20"/>
      <w:lang w:eastAsia="ru-RU"/>
    </w:rPr>
  </w:style>
  <w:style w:type="character" w:customStyle="1" w:styleId="30">
    <w:name w:val="Заголовок 3 Знак"/>
    <w:basedOn w:val="a0"/>
    <w:link w:val="3"/>
    <w:semiHidden/>
    <w:rsid w:val="00C40A12"/>
    <w:rPr>
      <w:rFonts w:ascii="Cambria" w:eastAsia="Times New Roman" w:hAnsi="Cambria" w:cs="Times New Roman"/>
      <w:b/>
      <w:bCs/>
      <w:color w:val="4F81BD"/>
      <w:sz w:val="20"/>
      <w:szCs w:val="20"/>
      <w:lang w:eastAsia="ru-RU"/>
    </w:rPr>
  </w:style>
  <w:style w:type="paragraph" w:customStyle="1" w:styleId="31">
    <w:name w:val="Заголовок 31"/>
    <w:basedOn w:val="a"/>
    <w:next w:val="a"/>
    <w:unhideWhenUsed/>
    <w:qFormat/>
    <w:rsid w:val="00C40A12"/>
    <w:pPr>
      <w:keepNext/>
      <w:keepLines/>
      <w:spacing w:before="200" w:after="0" w:line="240" w:lineRule="auto"/>
      <w:outlineLvl w:val="2"/>
    </w:pPr>
    <w:rPr>
      <w:rFonts w:ascii="Cambria" w:eastAsia="Times New Roman" w:hAnsi="Cambria" w:cs="Times New Roman"/>
      <w:b/>
      <w:bCs/>
      <w:color w:val="4F81BD"/>
      <w:sz w:val="20"/>
      <w:szCs w:val="20"/>
      <w:lang w:eastAsia="ru-RU"/>
    </w:rPr>
  </w:style>
  <w:style w:type="numbering" w:customStyle="1" w:styleId="11">
    <w:name w:val="Нет списка1"/>
    <w:next w:val="a2"/>
    <w:uiPriority w:val="99"/>
    <w:semiHidden/>
    <w:unhideWhenUsed/>
    <w:rsid w:val="00C40A12"/>
  </w:style>
  <w:style w:type="paragraph" w:styleId="a3">
    <w:name w:val="Body Text Indent"/>
    <w:basedOn w:val="a"/>
    <w:link w:val="a4"/>
    <w:rsid w:val="00C40A12"/>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C40A12"/>
    <w:rPr>
      <w:rFonts w:ascii="Times New Roman" w:eastAsia="Times New Roman" w:hAnsi="Times New Roman" w:cs="Times New Roman"/>
      <w:sz w:val="28"/>
      <w:szCs w:val="20"/>
      <w:lang w:eastAsia="ru-RU"/>
    </w:rPr>
  </w:style>
  <w:style w:type="paragraph" w:styleId="a5">
    <w:name w:val="Body Text"/>
    <w:basedOn w:val="a"/>
    <w:link w:val="a6"/>
    <w:rsid w:val="00C40A12"/>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Основной текст Знак"/>
    <w:basedOn w:val="a0"/>
    <w:link w:val="a5"/>
    <w:rsid w:val="00C40A12"/>
    <w:rPr>
      <w:rFonts w:ascii="Times New Roman" w:eastAsia="Times New Roman" w:hAnsi="Times New Roman" w:cs="Times New Roman"/>
      <w:b/>
      <w:sz w:val="28"/>
      <w:szCs w:val="20"/>
      <w:lang w:eastAsia="ru-RU"/>
    </w:rPr>
  </w:style>
  <w:style w:type="paragraph" w:styleId="2">
    <w:name w:val="Body Text 2"/>
    <w:basedOn w:val="a"/>
    <w:link w:val="20"/>
    <w:rsid w:val="00C40A12"/>
    <w:pPr>
      <w:spacing w:after="120" w:line="480" w:lineRule="auto"/>
    </w:pPr>
    <w:rPr>
      <w:rFonts w:ascii="Times New Roman" w:eastAsia="Times New Roman" w:hAnsi="Times New Roman" w:cs="Times New Roman"/>
      <w:sz w:val="20"/>
      <w:szCs w:val="20"/>
      <w:lang w:eastAsia="ru-RU"/>
    </w:rPr>
  </w:style>
  <w:style w:type="character" w:customStyle="1" w:styleId="20">
    <w:name w:val="Основной текст 2 Знак"/>
    <w:basedOn w:val="a0"/>
    <w:link w:val="2"/>
    <w:rsid w:val="00C40A12"/>
    <w:rPr>
      <w:rFonts w:ascii="Times New Roman" w:eastAsia="Times New Roman" w:hAnsi="Times New Roman" w:cs="Times New Roman"/>
      <w:sz w:val="20"/>
      <w:szCs w:val="20"/>
      <w:lang w:eastAsia="ru-RU"/>
    </w:rPr>
  </w:style>
  <w:style w:type="paragraph" w:styleId="a7">
    <w:name w:val="Title"/>
    <w:basedOn w:val="a"/>
    <w:link w:val="a8"/>
    <w:qFormat/>
    <w:rsid w:val="00C40A12"/>
    <w:pPr>
      <w:spacing w:after="0" w:line="240" w:lineRule="auto"/>
      <w:jc w:val="center"/>
    </w:pPr>
    <w:rPr>
      <w:rFonts w:ascii="Times New Roman" w:eastAsia="Times New Roman" w:hAnsi="Times New Roman" w:cs="Times New Roman"/>
      <w:sz w:val="28"/>
      <w:szCs w:val="20"/>
      <w:lang w:eastAsia="ru-RU"/>
    </w:rPr>
  </w:style>
  <w:style w:type="character" w:customStyle="1" w:styleId="a8">
    <w:name w:val="Название Знак"/>
    <w:basedOn w:val="a0"/>
    <w:link w:val="a7"/>
    <w:rsid w:val="00C40A12"/>
    <w:rPr>
      <w:rFonts w:ascii="Times New Roman" w:eastAsia="Times New Roman" w:hAnsi="Times New Roman" w:cs="Times New Roman"/>
      <w:sz w:val="28"/>
      <w:szCs w:val="20"/>
      <w:lang w:eastAsia="ru-RU"/>
    </w:rPr>
  </w:style>
  <w:style w:type="paragraph" w:customStyle="1" w:styleId="Default">
    <w:name w:val="Default"/>
    <w:rsid w:val="00C40A12"/>
    <w:pPr>
      <w:autoSpaceDE w:val="0"/>
      <w:autoSpaceDN w:val="0"/>
      <w:adjustRightInd w:val="0"/>
      <w:spacing w:after="0" w:line="240" w:lineRule="auto"/>
    </w:pPr>
    <w:rPr>
      <w:rFonts w:ascii="Times New Roman" w:hAnsi="Times New Roman" w:cs="Times New Roman"/>
      <w:color w:val="000000"/>
      <w:sz w:val="24"/>
      <w:szCs w:val="24"/>
    </w:rPr>
  </w:style>
  <w:style w:type="paragraph" w:styleId="32">
    <w:name w:val="Body Text Indent 3"/>
    <w:basedOn w:val="a"/>
    <w:link w:val="33"/>
    <w:unhideWhenUsed/>
    <w:rsid w:val="00C40A12"/>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rsid w:val="00C40A12"/>
    <w:rPr>
      <w:rFonts w:ascii="Times New Roman" w:eastAsia="Times New Roman" w:hAnsi="Times New Roman" w:cs="Times New Roman"/>
      <w:sz w:val="16"/>
      <w:szCs w:val="16"/>
      <w:lang w:eastAsia="ru-RU"/>
    </w:rPr>
  </w:style>
  <w:style w:type="character" w:customStyle="1" w:styleId="12">
    <w:name w:val="Основной текст с отступом Знак1"/>
    <w:basedOn w:val="a0"/>
    <w:rsid w:val="00C40A12"/>
    <w:rPr>
      <w:rFonts w:ascii="Times New Roman" w:eastAsia="Times New Roman" w:hAnsi="Times New Roman" w:cs="Times New Roman"/>
      <w:sz w:val="24"/>
      <w:szCs w:val="20"/>
      <w:lang w:eastAsia="ru-RU"/>
    </w:rPr>
  </w:style>
  <w:style w:type="paragraph" w:customStyle="1" w:styleId="13">
    <w:name w:val="Абзац списка1"/>
    <w:basedOn w:val="a"/>
    <w:next w:val="a9"/>
    <w:uiPriority w:val="34"/>
    <w:qFormat/>
    <w:rsid w:val="00C40A12"/>
    <w:pPr>
      <w:ind w:left="720"/>
      <w:contextualSpacing/>
    </w:pPr>
  </w:style>
  <w:style w:type="table" w:styleId="aa">
    <w:name w:val="Table Grid"/>
    <w:basedOn w:val="a1"/>
    <w:uiPriority w:val="59"/>
    <w:rsid w:val="00C40A1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semiHidden/>
    <w:rsid w:val="00C40A12"/>
    <w:pPr>
      <w:spacing w:after="0" w:line="240" w:lineRule="auto"/>
    </w:pPr>
    <w:rPr>
      <w:rFonts w:ascii="Tahoma" w:eastAsia="Times New Roman" w:hAnsi="Tahoma" w:cs="Tahoma"/>
      <w:sz w:val="16"/>
      <w:szCs w:val="16"/>
      <w:lang w:eastAsia="ru-RU"/>
    </w:rPr>
  </w:style>
  <w:style w:type="character" w:customStyle="1" w:styleId="ac">
    <w:name w:val="Текст выноски Знак"/>
    <w:basedOn w:val="a0"/>
    <w:link w:val="ab"/>
    <w:semiHidden/>
    <w:rsid w:val="00C40A12"/>
    <w:rPr>
      <w:rFonts w:ascii="Tahoma" w:eastAsia="Times New Roman" w:hAnsi="Tahoma" w:cs="Tahoma"/>
      <w:sz w:val="16"/>
      <w:szCs w:val="16"/>
      <w:lang w:eastAsia="ru-RU"/>
    </w:rPr>
  </w:style>
  <w:style w:type="paragraph" w:styleId="21">
    <w:name w:val="Body Text Indent 2"/>
    <w:basedOn w:val="a"/>
    <w:link w:val="22"/>
    <w:rsid w:val="00C40A12"/>
    <w:pPr>
      <w:spacing w:after="120" w:line="480" w:lineRule="auto"/>
      <w:ind w:left="283"/>
    </w:pPr>
    <w:rPr>
      <w:rFonts w:ascii="Times New Roman" w:eastAsia="Times New Roman" w:hAnsi="Times New Roman" w:cs="Times New Roman"/>
      <w:sz w:val="20"/>
      <w:szCs w:val="20"/>
      <w:lang w:eastAsia="ru-RU"/>
    </w:rPr>
  </w:style>
  <w:style w:type="character" w:customStyle="1" w:styleId="22">
    <w:name w:val="Основной текст с отступом 2 Знак"/>
    <w:basedOn w:val="a0"/>
    <w:link w:val="21"/>
    <w:rsid w:val="00C40A12"/>
    <w:rPr>
      <w:rFonts w:ascii="Times New Roman" w:eastAsia="Times New Roman" w:hAnsi="Times New Roman" w:cs="Times New Roman"/>
      <w:sz w:val="20"/>
      <w:szCs w:val="20"/>
      <w:lang w:eastAsia="ru-RU"/>
    </w:rPr>
  </w:style>
  <w:style w:type="paragraph" w:styleId="ad">
    <w:name w:val="footer"/>
    <w:basedOn w:val="a"/>
    <w:link w:val="ae"/>
    <w:uiPriority w:val="99"/>
    <w:rsid w:val="00C40A12"/>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e">
    <w:name w:val="Нижний колонтитул Знак"/>
    <w:basedOn w:val="a0"/>
    <w:link w:val="ad"/>
    <w:uiPriority w:val="99"/>
    <w:rsid w:val="00C40A12"/>
    <w:rPr>
      <w:rFonts w:ascii="Times New Roman" w:eastAsia="Times New Roman" w:hAnsi="Times New Roman" w:cs="Times New Roman"/>
      <w:sz w:val="20"/>
      <w:szCs w:val="20"/>
      <w:lang w:eastAsia="ru-RU"/>
    </w:rPr>
  </w:style>
  <w:style w:type="character" w:styleId="af">
    <w:name w:val="page number"/>
    <w:basedOn w:val="a0"/>
    <w:rsid w:val="00C40A12"/>
  </w:style>
  <w:style w:type="paragraph" w:styleId="af0">
    <w:name w:val="header"/>
    <w:basedOn w:val="a"/>
    <w:link w:val="af1"/>
    <w:uiPriority w:val="99"/>
    <w:rsid w:val="00C40A12"/>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1">
    <w:name w:val="Верхний колонтитул Знак"/>
    <w:basedOn w:val="a0"/>
    <w:link w:val="af0"/>
    <w:uiPriority w:val="99"/>
    <w:rsid w:val="00C40A12"/>
    <w:rPr>
      <w:rFonts w:ascii="Times New Roman" w:eastAsia="Times New Roman" w:hAnsi="Times New Roman" w:cs="Times New Roman"/>
      <w:sz w:val="20"/>
      <w:szCs w:val="20"/>
      <w:lang w:eastAsia="ru-RU"/>
    </w:rPr>
  </w:style>
  <w:style w:type="paragraph" w:customStyle="1" w:styleId="ConsPlusNormal">
    <w:name w:val="ConsPlusNormal"/>
    <w:rsid w:val="00C40A12"/>
    <w:pPr>
      <w:widowControl w:val="0"/>
      <w:autoSpaceDE w:val="0"/>
      <w:autoSpaceDN w:val="0"/>
      <w:spacing w:after="0" w:line="240" w:lineRule="auto"/>
    </w:pPr>
    <w:rPr>
      <w:rFonts w:ascii="Calibri" w:eastAsia="Times New Roman" w:hAnsi="Calibri" w:cs="Calibri"/>
      <w:sz w:val="24"/>
      <w:szCs w:val="20"/>
      <w:lang w:eastAsia="ru-RU"/>
    </w:rPr>
  </w:style>
  <w:style w:type="character" w:customStyle="1" w:styleId="14">
    <w:name w:val="Гиперссылка1"/>
    <w:basedOn w:val="a0"/>
    <w:uiPriority w:val="99"/>
    <w:unhideWhenUsed/>
    <w:rsid w:val="00C40A12"/>
    <w:rPr>
      <w:color w:val="0000FF"/>
      <w:u w:val="single"/>
    </w:rPr>
  </w:style>
  <w:style w:type="paragraph" w:customStyle="1" w:styleId="15">
    <w:name w:val="Знак1 Знак Знак Знак"/>
    <w:basedOn w:val="a"/>
    <w:rsid w:val="00C40A12"/>
    <w:pPr>
      <w:spacing w:after="0" w:line="240" w:lineRule="auto"/>
    </w:pPr>
    <w:rPr>
      <w:rFonts w:ascii="Verdana" w:eastAsia="Times New Roman" w:hAnsi="Verdana" w:cs="Verdana"/>
      <w:sz w:val="20"/>
      <w:szCs w:val="20"/>
      <w:lang w:val="en-US"/>
    </w:rPr>
  </w:style>
  <w:style w:type="character" w:customStyle="1" w:styleId="310">
    <w:name w:val="Заголовок 3 Знак1"/>
    <w:basedOn w:val="a0"/>
    <w:uiPriority w:val="9"/>
    <w:semiHidden/>
    <w:rsid w:val="00C40A12"/>
    <w:rPr>
      <w:rFonts w:asciiTheme="majorHAnsi" w:eastAsiaTheme="majorEastAsia" w:hAnsiTheme="majorHAnsi" w:cstheme="majorBidi"/>
      <w:b/>
      <w:bCs/>
      <w:color w:val="4F81BD" w:themeColor="accent1"/>
    </w:rPr>
  </w:style>
  <w:style w:type="paragraph" w:styleId="a9">
    <w:name w:val="List Paragraph"/>
    <w:basedOn w:val="a"/>
    <w:uiPriority w:val="34"/>
    <w:qFormat/>
    <w:rsid w:val="00C40A12"/>
    <w:pPr>
      <w:ind w:left="720"/>
      <w:contextualSpacing/>
    </w:pPr>
  </w:style>
  <w:style w:type="character" w:styleId="af2">
    <w:name w:val="Hyperlink"/>
    <w:basedOn w:val="a0"/>
    <w:uiPriority w:val="99"/>
    <w:semiHidden/>
    <w:unhideWhenUsed/>
    <w:rsid w:val="00C40A12"/>
    <w:rPr>
      <w:color w:val="0000FF" w:themeColor="hyperlink"/>
      <w:u w:val="single"/>
    </w:rPr>
  </w:style>
  <w:style w:type="table" w:customStyle="1" w:styleId="16">
    <w:name w:val="Сетка таблицы1"/>
    <w:basedOn w:val="a1"/>
    <w:next w:val="aa"/>
    <w:uiPriority w:val="59"/>
    <w:rsid w:val="00C40A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hyperlink" Target="consultantplus://offline/ref=24BDD9628D7DE185046F8A7B7E9EFE570B634AFFD62F2F507F6A1CDD4D33C491352D6403CACCA5C1WEN4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24BDD9628D7DE185046F8A7B7E9EFE570B634AFFD62F2F507F6A1CDD4D33C491352D6403CACCA5C1WEN4H"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7</Pages>
  <Words>2976</Words>
  <Characters>16968</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Смирнова</dc:creator>
  <cp:lastModifiedBy>Смирнова</cp:lastModifiedBy>
  <cp:revision>4</cp:revision>
  <dcterms:created xsi:type="dcterms:W3CDTF">2019-12-03T03:54:00Z</dcterms:created>
  <dcterms:modified xsi:type="dcterms:W3CDTF">2019-12-10T09:49:00Z</dcterms:modified>
</cp:coreProperties>
</file>